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1A2E8" w14:textId="42DFFDE7" w:rsidR="000B0261" w:rsidRPr="000B0261" w:rsidRDefault="000B0261" w:rsidP="000B026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0B0261">
        <w:rPr>
          <w:rFonts w:ascii="Times New Roman" w:hAnsi="Times New Roman" w:cs="Times New Roman"/>
          <w:b/>
          <w:bCs/>
        </w:rPr>
        <w:t>FULL EMERGENCY USE AUTHORIZATION (EUA)</w:t>
      </w:r>
    </w:p>
    <w:p w14:paraId="420374E6" w14:textId="77777777" w:rsidR="000B0261" w:rsidRPr="000B0261" w:rsidRDefault="000B0261" w:rsidP="000B026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0B0261">
        <w:rPr>
          <w:rFonts w:ascii="Times New Roman" w:hAnsi="Times New Roman" w:cs="Times New Roman"/>
          <w:b/>
          <w:bCs/>
        </w:rPr>
        <w:t>PRESCRIBING INFORMATION</w:t>
      </w:r>
    </w:p>
    <w:p w14:paraId="19A8747F" w14:textId="77777777" w:rsidR="000B0261" w:rsidRPr="000B0261" w:rsidRDefault="000B0261" w:rsidP="000B026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E89F6EA" w14:textId="77777777" w:rsidR="000B0261" w:rsidRPr="000B0261" w:rsidRDefault="000B0261" w:rsidP="000B026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0B0261">
        <w:rPr>
          <w:rFonts w:ascii="Times New Roman" w:hAnsi="Times New Roman" w:cs="Times New Roman"/>
          <w:b/>
          <w:bCs/>
        </w:rPr>
        <w:t>MODERNA COVID-19 VACCINE</w:t>
      </w:r>
    </w:p>
    <w:p w14:paraId="48D9AC37" w14:textId="77777777" w:rsidR="000B0261" w:rsidRPr="000B0261" w:rsidRDefault="000B0261" w:rsidP="000B0261">
      <w:pPr>
        <w:pStyle w:val="Default"/>
        <w:rPr>
          <w:rFonts w:ascii="Times New Roman" w:hAnsi="Times New Roman" w:cs="Times New Roman"/>
          <w:b/>
          <w:bCs/>
        </w:rPr>
      </w:pPr>
      <w:r w:rsidRPr="000B0261">
        <w:rPr>
          <w:rFonts w:ascii="Times New Roman" w:hAnsi="Times New Roman" w:cs="Times New Roman"/>
          <w:b/>
          <w:bCs/>
        </w:rPr>
        <w:t xml:space="preserve"> </w:t>
      </w:r>
    </w:p>
    <w:p w14:paraId="407DCE9F" w14:textId="77777777" w:rsidR="000B0261" w:rsidRDefault="000B0261" w:rsidP="000B026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  <w:sectPr w:rsidR="000B0261" w:rsidSect="007D392C">
          <w:footerReference w:type="default" r:id="rId7"/>
          <w:pgSz w:w="12240" w:h="15840"/>
          <w:pgMar w:top="1440" w:right="1440" w:bottom="1440" w:left="1440" w:header="0" w:footer="1210" w:gutter="0"/>
          <w:cols w:space="720"/>
        </w:sectPr>
      </w:pPr>
    </w:p>
    <w:p w14:paraId="4B305D2E" w14:textId="761937C7" w:rsidR="000B0261" w:rsidRDefault="000B0261" w:rsidP="000B026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  <w:r w:rsidRPr="000B0261">
        <w:rPr>
          <w:rFonts w:ascii="Times New Roman" w:hAnsi="Times New Roman" w:cs="Times New Roman"/>
          <w:b/>
          <w:bCs/>
          <w:sz w:val="16"/>
          <w:szCs w:val="16"/>
        </w:rPr>
        <w:t xml:space="preserve">FULL EUA PRESCRIBING INFORMATION: CONTENTS* </w:t>
      </w:r>
    </w:p>
    <w:p w14:paraId="61B09099" w14:textId="34877215" w:rsidR="000B0261" w:rsidRPr="000B0261" w:rsidRDefault="000B0261" w:rsidP="000B026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  <w:r w:rsidRPr="000B0261">
        <w:rPr>
          <w:rFonts w:ascii="Times New Roman" w:hAnsi="Times New Roman" w:cs="Times New Roman"/>
          <w:b/>
          <w:bCs/>
          <w:sz w:val="16"/>
          <w:szCs w:val="16"/>
        </w:rPr>
        <w:t>1 AUTHORIZED USE</w:t>
      </w:r>
    </w:p>
    <w:p w14:paraId="4DA81685" w14:textId="6F12850F" w:rsidR="000B0261" w:rsidRPr="000B0261" w:rsidRDefault="000B0261" w:rsidP="000B026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  <w:r w:rsidRPr="000B0261">
        <w:rPr>
          <w:rFonts w:ascii="Times New Roman" w:hAnsi="Times New Roman" w:cs="Times New Roman"/>
          <w:b/>
          <w:bCs/>
          <w:sz w:val="16"/>
          <w:szCs w:val="16"/>
        </w:rPr>
        <w:t>2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0B0261">
        <w:rPr>
          <w:rFonts w:ascii="Times New Roman" w:hAnsi="Times New Roman" w:cs="Times New Roman"/>
          <w:b/>
          <w:bCs/>
          <w:sz w:val="16"/>
          <w:szCs w:val="16"/>
        </w:rPr>
        <w:t>DOSAGE AND ADMINISTRATION</w:t>
      </w:r>
    </w:p>
    <w:p w14:paraId="4474DD75" w14:textId="00211E07" w:rsidR="000B0261" w:rsidRPr="000B0261" w:rsidRDefault="000B0261" w:rsidP="000B0261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0B0261">
        <w:rPr>
          <w:rFonts w:ascii="Times New Roman" w:hAnsi="Times New Roman" w:cs="Times New Roman"/>
          <w:sz w:val="16"/>
          <w:szCs w:val="16"/>
        </w:rPr>
        <w:t>2.1 Dosing and Schedule</w:t>
      </w:r>
    </w:p>
    <w:p w14:paraId="5260B5FB" w14:textId="693FB927" w:rsidR="000B0261" w:rsidRPr="000B0261" w:rsidRDefault="000B0261" w:rsidP="000B0261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0B0261">
        <w:rPr>
          <w:rFonts w:ascii="Times New Roman" w:hAnsi="Times New Roman" w:cs="Times New Roman"/>
          <w:sz w:val="16"/>
          <w:szCs w:val="16"/>
        </w:rPr>
        <w:t>2.2 Dose Preparation</w:t>
      </w:r>
    </w:p>
    <w:p w14:paraId="63324E46" w14:textId="6D72EADA" w:rsidR="000B0261" w:rsidRPr="000B0261" w:rsidRDefault="000B0261" w:rsidP="000B0261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0B0261">
        <w:rPr>
          <w:rFonts w:ascii="Times New Roman" w:hAnsi="Times New Roman" w:cs="Times New Roman"/>
          <w:sz w:val="16"/>
          <w:szCs w:val="16"/>
        </w:rPr>
        <w:t>2.3 Administration Information</w:t>
      </w:r>
    </w:p>
    <w:p w14:paraId="1BF1C972" w14:textId="1BA9CF7B" w:rsidR="000B0261" w:rsidRPr="000B0261" w:rsidRDefault="000B0261" w:rsidP="000B026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  <w:r w:rsidRPr="000B0261">
        <w:rPr>
          <w:rFonts w:ascii="Times New Roman" w:hAnsi="Times New Roman" w:cs="Times New Roman"/>
          <w:b/>
          <w:bCs/>
          <w:sz w:val="16"/>
          <w:szCs w:val="16"/>
        </w:rPr>
        <w:t>3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0B0261">
        <w:rPr>
          <w:rFonts w:ascii="Times New Roman" w:hAnsi="Times New Roman" w:cs="Times New Roman"/>
          <w:b/>
          <w:bCs/>
          <w:sz w:val="16"/>
          <w:szCs w:val="16"/>
        </w:rPr>
        <w:t>DOSAGE FORMS AND STRENGTHS</w:t>
      </w:r>
    </w:p>
    <w:p w14:paraId="25C9D11D" w14:textId="1C808CF7" w:rsidR="000B0261" w:rsidRPr="000B0261" w:rsidRDefault="000B0261" w:rsidP="000B026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  <w:r w:rsidRPr="000B0261">
        <w:rPr>
          <w:rFonts w:ascii="Times New Roman" w:hAnsi="Times New Roman" w:cs="Times New Roman"/>
          <w:b/>
          <w:bCs/>
          <w:sz w:val="16"/>
          <w:szCs w:val="16"/>
        </w:rPr>
        <w:t>4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0B0261">
        <w:rPr>
          <w:rFonts w:ascii="Times New Roman" w:hAnsi="Times New Roman" w:cs="Times New Roman"/>
          <w:b/>
          <w:bCs/>
          <w:sz w:val="16"/>
          <w:szCs w:val="16"/>
        </w:rPr>
        <w:t>CONTRAINDICATIONS</w:t>
      </w:r>
    </w:p>
    <w:p w14:paraId="4A680FF0" w14:textId="1AA09E08" w:rsidR="000B0261" w:rsidRPr="000B0261" w:rsidRDefault="000B0261" w:rsidP="000B026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  <w:r w:rsidRPr="000B0261">
        <w:rPr>
          <w:rFonts w:ascii="Times New Roman" w:hAnsi="Times New Roman" w:cs="Times New Roman"/>
          <w:b/>
          <w:bCs/>
          <w:sz w:val="16"/>
          <w:szCs w:val="16"/>
        </w:rPr>
        <w:t>5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0B0261">
        <w:rPr>
          <w:rFonts w:ascii="Times New Roman" w:hAnsi="Times New Roman" w:cs="Times New Roman"/>
          <w:b/>
          <w:bCs/>
          <w:sz w:val="16"/>
          <w:szCs w:val="16"/>
        </w:rPr>
        <w:t>WARNINGS AND PRECAUTIONS</w:t>
      </w:r>
    </w:p>
    <w:p w14:paraId="15385231" w14:textId="5EA9564A" w:rsidR="000B0261" w:rsidRPr="000B0261" w:rsidRDefault="000B0261" w:rsidP="000B0261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0B0261">
        <w:rPr>
          <w:rFonts w:ascii="Times New Roman" w:hAnsi="Times New Roman" w:cs="Times New Roman"/>
          <w:sz w:val="16"/>
          <w:szCs w:val="16"/>
        </w:rPr>
        <w:t>5.1 Managing Allergic Reactions</w:t>
      </w:r>
    </w:p>
    <w:p w14:paraId="2CB5D9C6" w14:textId="03013478" w:rsidR="000B0261" w:rsidRPr="000B0261" w:rsidRDefault="000B0261" w:rsidP="000B0261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0B0261">
        <w:rPr>
          <w:rFonts w:ascii="Times New Roman" w:hAnsi="Times New Roman" w:cs="Times New Roman"/>
          <w:sz w:val="16"/>
          <w:szCs w:val="16"/>
        </w:rPr>
        <w:t>5.2 Altered Immunocompetence</w:t>
      </w:r>
    </w:p>
    <w:p w14:paraId="57704EB4" w14:textId="0CA7C0AF" w:rsidR="000B0261" w:rsidRPr="000B0261" w:rsidRDefault="000B0261" w:rsidP="000B0261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0B0261">
        <w:rPr>
          <w:rFonts w:ascii="Times New Roman" w:hAnsi="Times New Roman" w:cs="Times New Roman"/>
          <w:sz w:val="16"/>
          <w:szCs w:val="16"/>
        </w:rPr>
        <w:t>5.3 Limitations of Vaccine Effectiveness</w:t>
      </w:r>
    </w:p>
    <w:p w14:paraId="0A883E10" w14:textId="4A40A197" w:rsidR="000B0261" w:rsidRPr="000B0261" w:rsidRDefault="000B0261" w:rsidP="000B026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  <w:r w:rsidRPr="000B0261">
        <w:rPr>
          <w:rFonts w:ascii="Times New Roman" w:hAnsi="Times New Roman" w:cs="Times New Roman"/>
          <w:b/>
          <w:bCs/>
          <w:sz w:val="16"/>
          <w:szCs w:val="16"/>
        </w:rPr>
        <w:t>6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0B0261">
        <w:rPr>
          <w:rFonts w:ascii="Times New Roman" w:hAnsi="Times New Roman" w:cs="Times New Roman"/>
          <w:b/>
          <w:bCs/>
          <w:sz w:val="16"/>
          <w:szCs w:val="16"/>
        </w:rPr>
        <w:t>OVERALL SAFETY SUMMARY</w:t>
      </w:r>
    </w:p>
    <w:p w14:paraId="27C1AA28" w14:textId="5D242073" w:rsidR="000B0261" w:rsidRPr="000B0261" w:rsidRDefault="000B0261" w:rsidP="000B026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  <w:r w:rsidRPr="000B0261">
        <w:rPr>
          <w:rFonts w:ascii="Times New Roman" w:hAnsi="Times New Roman" w:cs="Times New Roman"/>
          <w:b/>
          <w:bCs/>
          <w:sz w:val="16"/>
          <w:szCs w:val="16"/>
        </w:rPr>
        <w:t>6.1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0B0261">
        <w:rPr>
          <w:rFonts w:ascii="Times New Roman" w:hAnsi="Times New Roman" w:cs="Times New Roman"/>
          <w:b/>
          <w:bCs/>
          <w:sz w:val="16"/>
          <w:szCs w:val="16"/>
        </w:rPr>
        <w:t>Clinical Trials Experience</w:t>
      </w:r>
    </w:p>
    <w:p w14:paraId="4BA978CD" w14:textId="1894E6ED" w:rsidR="000B0261" w:rsidRPr="000B0261" w:rsidRDefault="000B0261" w:rsidP="000B026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  <w:r w:rsidRPr="000B0261">
        <w:rPr>
          <w:rFonts w:ascii="Times New Roman" w:hAnsi="Times New Roman" w:cs="Times New Roman"/>
          <w:b/>
          <w:bCs/>
          <w:sz w:val="16"/>
          <w:szCs w:val="16"/>
        </w:rPr>
        <w:t>8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0B0261">
        <w:rPr>
          <w:rFonts w:ascii="Times New Roman" w:hAnsi="Times New Roman" w:cs="Times New Roman"/>
          <w:b/>
          <w:bCs/>
          <w:sz w:val="16"/>
          <w:szCs w:val="16"/>
        </w:rPr>
        <w:t>ADVERSE EVENTS AND VACCINE ADMINISTRATION ERRORS REPORTING REQUIREMENTS AND INSTRUCTIONS</w:t>
      </w:r>
    </w:p>
    <w:p w14:paraId="3F8C3A1F" w14:textId="7C729CF0" w:rsidR="000B0261" w:rsidRPr="000B0261" w:rsidRDefault="000B0261" w:rsidP="000B026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  <w:r w:rsidRPr="000B0261">
        <w:rPr>
          <w:rFonts w:ascii="Times New Roman" w:hAnsi="Times New Roman" w:cs="Times New Roman"/>
          <w:b/>
          <w:bCs/>
          <w:sz w:val="16"/>
          <w:szCs w:val="16"/>
        </w:rPr>
        <w:t>10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0B0261">
        <w:rPr>
          <w:rFonts w:ascii="Times New Roman" w:hAnsi="Times New Roman" w:cs="Times New Roman"/>
          <w:b/>
          <w:bCs/>
          <w:sz w:val="16"/>
          <w:szCs w:val="16"/>
        </w:rPr>
        <w:t>DRUG INTERACTIONS</w:t>
      </w:r>
    </w:p>
    <w:p w14:paraId="019E9573" w14:textId="74D54662" w:rsidR="000B0261" w:rsidRPr="000B0261" w:rsidRDefault="000B0261" w:rsidP="000B026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  <w:r w:rsidRPr="000B0261">
        <w:rPr>
          <w:rFonts w:ascii="Times New Roman" w:hAnsi="Times New Roman" w:cs="Times New Roman"/>
          <w:b/>
          <w:bCs/>
          <w:sz w:val="16"/>
          <w:szCs w:val="16"/>
        </w:rPr>
        <w:t>11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0B0261">
        <w:rPr>
          <w:rFonts w:ascii="Times New Roman" w:hAnsi="Times New Roman" w:cs="Times New Roman"/>
          <w:b/>
          <w:bCs/>
          <w:sz w:val="16"/>
          <w:szCs w:val="16"/>
        </w:rPr>
        <w:t>USE IN SPECIFIC POPULATIONS</w:t>
      </w:r>
    </w:p>
    <w:p w14:paraId="3BD81C9E" w14:textId="7A19DC5F" w:rsidR="000B0261" w:rsidRPr="000B0261" w:rsidRDefault="000B0261" w:rsidP="000B0261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0B0261">
        <w:rPr>
          <w:rFonts w:ascii="Times New Roman" w:hAnsi="Times New Roman" w:cs="Times New Roman"/>
          <w:sz w:val="16"/>
          <w:szCs w:val="16"/>
        </w:rPr>
        <w:t>11.1 Pregnancy</w:t>
      </w:r>
    </w:p>
    <w:p w14:paraId="6CCEA9F2" w14:textId="166D004D" w:rsidR="000B0261" w:rsidRPr="000B0261" w:rsidRDefault="000B0261" w:rsidP="000B0261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0B0261">
        <w:rPr>
          <w:rFonts w:ascii="Times New Roman" w:hAnsi="Times New Roman" w:cs="Times New Roman"/>
          <w:sz w:val="16"/>
          <w:szCs w:val="16"/>
        </w:rPr>
        <w:t>11.2 Lactation</w:t>
      </w:r>
    </w:p>
    <w:p w14:paraId="4F5A9855" w14:textId="203BDA34" w:rsidR="000B0261" w:rsidRPr="000B0261" w:rsidRDefault="000B0261" w:rsidP="000B0261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0B0261">
        <w:rPr>
          <w:rFonts w:ascii="Times New Roman" w:hAnsi="Times New Roman" w:cs="Times New Roman"/>
          <w:sz w:val="16"/>
          <w:szCs w:val="16"/>
        </w:rPr>
        <w:t>11.3 Pediatric Use</w:t>
      </w:r>
    </w:p>
    <w:p w14:paraId="6192D29D" w14:textId="21CC10D7" w:rsidR="000B0261" w:rsidRPr="000B0261" w:rsidRDefault="000B0261" w:rsidP="000B0261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0B0261">
        <w:rPr>
          <w:rFonts w:ascii="Times New Roman" w:hAnsi="Times New Roman" w:cs="Times New Roman"/>
          <w:sz w:val="16"/>
          <w:szCs w:val="16"/>
        </w:rPr>
        <w:t>11.4 Geriatric Use</w:t>
      </w:r>
    </w:p>
    <w:p w14:paraId="58A6B3CA" w14:textId="47730863" w:rsidR="000B0261" w:rsidRPr="000B0261" w:rsidRDefault="000B0261" w:rsidP="000B026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  <w:r w:rsidRPr="000B0261">
        <w:rPr>
          <w:rFonts w:ascii="Times New Roman" w:hAnsi="Times New Roman" w:cs="Times New Roman"/>
          <w:b/>
          <w:bCs/>
          <w:sz w:val="16"/>
          <w:szCs w:val="16"/>
        </w:rPr>
        <w:t>13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0B0261">
        <w:rPr>
          <w:rFonts w:ascii="Times New Roman" w:hAnsi="Times New Roman" w:cs="Times New Roman"/>
          <w:b/>
          <w:bCs/>
          <w:sz w:val="16"/>
          <w:szCs w:val="16"/>
        </w:rPr>
        <w:t>DESCRIPTION</w:t>
      </w:r>
    </w:p>
    <w:p w14:paraId="0E4C35A9" w14:textId="078020F8" w:rsidR="000B0261" w:rsidRPr="000B0261" w:rsidRDefault="000B0261" w:rsidP="000B026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  <w:r w:rsidRPr="000B0261">
        <w:rPr>
          <w:rFonts w:ascii="Times New Roman" w:hAnsi="Times New Roman" w:cs="Times New Roman"/>
          <w:b/>
          <w:bCs/>
          <w:sz w:val="16"/>
          <w:szCs w:val="16"/>
        </w:rPr>
        <w:t>14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0B0261">
        <w:rPr>
          <w:rFonts w:ascii="Times New Roman" w:hAnsi="Times New Roman" w:cs="Times New Roman"/>
          <w:b/>
          <w:bCs/>
          <w:sz w:val="16"/>
          <w:szCs w:val="16"/>
        </w:rPr>
        <w:t>CLINICAL PHARMACOLOGY</w:t>
      </w:r>
    </w:p>
    <w:p w14:paraId="1CB34FBD" w14:textId="3D89643F" w:rsidR="000B0261" w:rsidRPr="000B0261" w:rsidRDefault="000B0261" w:rsidP="000B0261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0B0261">
        <w:rPr>
          <w:rFonts w:ascii="Times New Roman" w:hAnsi="Times New Roman" w:cs="Times New Roman"/>
          <w:sz w:val="16"/>
          <w:szCs w:val="16"/>
        </w:rPr>
        <w:t>14.1 Mechanism of Action</w:t>
      </w:r>
    </w:p>
    <w:p w14:paraId="2606DA1B" w14:textId="1D641212" w:rsidR="000B0261" w:rsidRPr="000B0261" w:rsidRDefault="000B0261" w:rsidP="000B026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  <w:r w:rsidRPr="000B0261">
        <w:rPr>
          <w:rFonts w:ascii="Times New Roman" w:hAnsi="Times New Roman" w:cs="Times New Roman"/>
          <w:b/>
          <w:bCs/>
          <w:sz w:val="16"/>
          <w:szCs w:val="16"/>
        </w:rPr>
        <w:lastRenderedPageBreak/>
        <w:t>18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0B0261">
        <w:rPr>
          <w:rFonts w:ascii="Times New Roman" w:hAnsi="Times New Roman" w:cs="Times New Roman"/>
          <w:b/>
          <w:bCs/>
          <w:sz w:val="16"/>
          <w:szCs w:val="16"/>
        </w:rPr>
        <w:t>CLINICAL TRIAL RESULTS AND SUPPORTING DATA FOR EUA</w:t>
      </w:r>
    </w:p>
    <w:p w14:paraId="6FEA0C7B" w14:textId="1F9F2D59" w:rsidR="000B0261" w:rsidRPr="000B0261" w:rsidRDefault="000B0261" w:rsidP="000B026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  <w:r w:rsidRPr="000B0261">
        <w:rPr>
          <w:rFonts w:ascii="Times New Roman" w:hAnsi="Times New Roman" w:cs="Times New Roman"/>
          <w:b/>
          <w:bCs/>
          <w:sz w:val="16"/>
          <w:szCs w:val="16"/>
        </w:rPr>
        <w:t>19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0B0261">
        <w:rPr>
          <w:rFonts w:ascii="Times New Roman" w:hAnsi="Times New Roman" w:cs="Times New Roman"/>
          <w:b/>
          <w:bCs/>
          <w:sz w:val="16"/>
          <w:szCs w:val="16"/>
        </w:rPr>
        <w:t>HOW SUPPLIED/STORAGE AND HANDLING</w:t>
      </w:r>
    </w:p>
    <w:p w14:paraId="00EDC040" w14:textId="3BF0F375" w:rsidR="000B0261" w:rsidRPr="000B0261" w:rsidRDefault="000B0261" w:rsidP="000B026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  <w:r w:rsidRPr="000B0261">
        <w:rPr>
          <w:rFonts w:ascii="Times New Roman" w:hAnsi="Times New Roman" w:cs="Times New Roman"/>
          <w:b/>
          <w:bCs/>
          <w:sz w:val="16"/>
          <w:szCs w:val="16"/>
        </w:rPr>
        <w:t>20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0B0261">
        <w:rPr>
          <w:rFonts w:ascii="Times New Roman" w:hAnsi="Times New Roman" w:cs="Times New Roman"/>
          <w:b/>
          <w:bCs/>
          <w:sz w:val="16"/>
          <w:szCs w:val="16"/>
        </w:rPr>
        <w:t>PATIENT COUNSELING INFORMATION</w:t>
      </w:r>
    </w:p>
    <w:p w14:paraId="3BF50A94" w14:textId="390E9D97" w:rsidR="000B0261" w:rsidRPr="000B0261" w:rsidRDefault="000B0261" w:rsidP="000B026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  <w:r w:rsidRPr="000B0261">
        <w:rPr>
          <w:rFonts w:ascii="Times New Roman" w:hAnsi="Times New Roman" w:cs="Times New Roman"/>
          <w:b/>
          <w:bCs/>
          <w:sz w:val="16"/>
          <w:szCs w:val="16"/>
        </w:rPr>
        <w:t>21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0B0261">
        <w:rPr>
          <w:rFonts w:ascii="Times New Roman" w:hAnsi="Times New Roman" w:cs="Times New Roman"/>
          <w:b/>
          <w:bCs/>
          <w:sz w:val="16"/>
          <w:szCs w:val="16"/>
        </w:rPr>
        <w:t>CONTACT INFORMATION</w:t>
      </w:r>
    </w:p>
    <w:p w14:paraId="42C3D1E3" w14:textId="42A39381" w:rsidR="000B0261" w:rsidRPr="000B0261" w:rsidRDefault="000B0261" w:rsidP="000B0261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0B0261">
        <w:rPr>
          <w:rFonts w:ascii="Times New Roman" w:hAnsi="Times New Roman" w:cs="Times New Roman"/>
          <w:sz w:val="16"/>
          <w:szCs w:val="16"/>
        </w:rPr>
        <w:t>*Sections or subsections omitted from the full prescribing information are not listed</w:t>
      </w:r>
    </w:p>
    <w:p w14:paraId="1C389CB1" w14:textId="77777777" w:rsidR="000B0261" w:rsidRDefault="000B0261" w:rsidP="00B87D49">
      <w:pPr>
        <w:pStyle w:val="Default"/>
        <w:rPr>
          <w:b/>
          <w:bCs/>
          <w:sz w:val="23"/>
          <w:szCs w:val="23"/>
        </w:rPr>
        <w:sectPr w:rsidR="000B0261" w:rsidSect="007D392C">
          <w:type w:val="continuous"/>
          <w:pgSz w:w="12240" w:h="15840"/>
          <w:pgMar w:top="1440" w:right="1440" w:bottom="1440" w:left="1440" w:header="0" w:footer="1210" w:gutter="0"/>
          <w:cols w:num="2" w:space="720"/>
        </w:sectPr>
      </w:pPr>
    </w:p>
    <w:p w14:paraId="5B4A8A94" w14:textId="356C7105" w:rsidR="000B0261" w:rsidRDefault="000B0261" w:rsidP="00B87D49">
      <w:pPr>
        <w:pStyle w:val="Default"/>
        <w:rPr>
          <w:b/>
          <w:bCs/>
          <w:sz w:val="23"/>
          <w:szCs w:val="23"/>
        </w:rPr>
      </w:pPr>
    </w:p>
    <w:p w14:paraId="67702259" w14:textId="4B9F194A" w:rsidR="00B87D49" w:rsidRDefault="00B42D5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7458FDA" w14:textId="195D978D" w:rsidR="00B87D49" w:rsidRDefault="00B87D4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3FFEFD3" w14:textId="138BEE93" w:rsidR="000501CC" w:rsidRPr="0096569F" w:rsidRDefault="000501CC" w:rsidP="000501CC">
      <w:pPr>
        <w:widowControl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6569F">
        <w:rPr>
          <w:rFonts w:ascii="Times New Roman" w:eastAsia="Calibri" w:hAnsi="Times New Roman" w:cs="Times New Roman"/>
          <w:b/>
          <w:bCs/>
          <w:sz w:val="24"/>
          <w:szCs w:val="24"/>
        </w:rPr>
        <w:t>Table 1: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96569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Frequency of Solicited Local and Systemic Reactions Within 7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D</w:t>
      </w:r>
      <w:r w:rsidRPr="0096569F">
        <w:rPr>
          <w:rFonts w:ascii="Times New Roman" w:eastAsia="Calibri" w:hAnsi="Times New Roman" w:cs="Times New Roman"/>
          <w:b/>
          <w:bCs/>
          <w:sz w:val="24"/>
          <w:szCs w:val="24"/>
        </w:rPr>
        <w:t>ays After Each Dose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in</w:t>
      </w:r>
      <w:r w:rsidRPr="0096569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C44CC1">
        <w:rPr>
          <w:rFonts w:ascii="Times New Roman" w:eastAsia="Calibri" w:hAnsi="Times New Roman" w:cs="Times New Roman"/>
          <w:b/>
          <w:bCs/>
          <w:sz w:val="24"/>
          <w:szCs w:val="24"/>
        </w:rPr>
        <w:t>Participants</w:t>
      </w:r>
      <w:r w:rsidRPr="0096569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D76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18-64 </w:t>
      </w:r>
      <w:r w:rsidR="00894CE9">
        <w:rPr>
          <w:rFonts w:ascii="Times New Roman" w:eastAsia="Calibri" w:hAnsi="Times New Roman" w:cs="Times New Roman"/>
          <w:b/>
          <w:bCs/>
          <w:sz w:val="24"/>
          <w:szCs w:val="24"/>
        </w:rPr>
        <w:t>Y</w:t>
      </w:r>
      <w:r w:rsidRPr="00ED76B0">
        <w:rPr>
          <w:rFonts w:ascii="Times New Roman" w:eastAsia="Calibri" w:hAnsi="Times New Roman" w:cs="Times New Roman"/>
          <w:b/>
          <w:bCs/>
          <w:sz w:val="24"/>
          <w:szCs w:val="24"/>
        </w:rPr>
        <w:t>ears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</w:t>
      </w:r>
      <w:r w:rsidRPr="0096569F">
        <w:rPr>
          <w:rFonts w:ascii="Times New Roman" w:eastAsia="Calibri" w:hAnsi="Times New Roman" w:cs="Times New Roman"/>
          <w:b/>
          <w:bCs/>
          <w:sz w:val="24"/>
          <w:szCs w:val="24"/>
        </w:rPr>
        <w:t>Solicited Safety Set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, Dose 1 and Dose 2)</w:t>
      </w:r>
    </w:p>
    <w:p w14:paraId="1CA04400" w14:textId="77777777" w:rsidR="000501CC" w:rsidRDefault="000501CC" w:rsidP="000501CC">
      <w:pPr>
        <w:widowControl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2245"/>
        <w:gridCol w:w="1710"/>
        <w:gridCol w:w="1710"/>
        <w:gridCol w:w="1710"/>
        <w:gridCol w:w="1710"/>
      </w:tblGrid>
      <w:tr w:rsidR="000501CC" w:rsidRPr="009E2E9C" w14:paraId="1AE43E16" w14:textId="77777777" w:rsidTr="000501CC">
        <w:tc>
          <w:tcPr>
            <w:tcW w:w="224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B5D7F61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EC7BB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Moderna COVID-19 Vaccine</w:t>
            </w:r>
          </w:p>
          <w:p w14:paraId="7753D0C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57D81A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Placebo</w:t>
            </w:r>
            <w:r w:rsidRPr="009E2E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vertAlign w:val="superscript"/>
              </w:rPr>
              <w:t>a</w:t>
            </w:r>
          </w:p>
        </w:tc>
      </w:tr>
      <w:tr w:rsidR="000501CC" w:rsidRPr="009E2E9C" w14:paraId="34E70C48" w14:textId="77777777" w:rsidTr="000501CC">
        <w:tc>
          <w:tcPr>
            <w:tcW w:w="224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12E97FA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3891E5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Dose 1</w:t>
            </w:r>
          </w:p>
          <w:p w14:paraId="2E5D1B1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(N=11,405)</w:t>
            </w:r>
          </w:p>
          <w:p w14:paraId="44E4F90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n (%)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F3259D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Dose 2</w:t>
            </w:r>
          </w:p>
          <w:p w14:paraId="69AC32F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(N=10,358)</w:t>
            </w:r>
          </w:p>
          <w:p w14:paraId="0E2CF71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n (%)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E11004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Dose 1</w:t>
            </w:r>
          </w:p>
          <w:p w14:paraId="1D43ACF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(N=11,406)</w:t>
            </w:r>
          </w:p>
          <w:p w14:paraId="484F09D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n (%)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B39915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Dose 2</w:t>
            </w:r>
          </w:p>
          <w:p w14:paraId="0A888ED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(N=10,321)</w:t>
            </w:r>
          </w:p>
          <w:p w14:paraId="33DCB3B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n (%)</w:t>
            </w:r>
          </w:p>
        </w:tc>
      </w:tr>
      <w:tr w:rsidR="000501CC" w:rsidRPr="009E2E9C" w14:paraId="767D8F21" w14:textId="77777777" w:rsidTr="000501CC">
        <w:tc>
          <w:tcPr>
            <w:tcW w:w="2245" w:type="dxa"/>
            <w:shd w:val="clear" w:color="auto" w:fill="auto"/>
          </w:tcPr>
          <w:p w14:paraId="1ECF04B8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Local Adverse Reactions</w:t>
            </w:r>
          </w:p>
        </w:tc>
        <w:tc>
          <w:tcPr>
            <w:tcW w:w="1710" w:type="dxa"/>
            <w:shd w:val="clear" w:color="auto" w:fill="auto"/>
          </w:tcPr>
          <w:p w14:paraId="06F4C32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76EFDE3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6B2C305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1947E735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01CC" w:rsidRPr="009E2E9C" w14:paraId="735AFF5B" w14:textId="77777777" w:rsidTr="000501CC">
        <w:tc>
          <w:tcPr>
            <w:tcW w:w="2245" w:type="dxa"/>
          </w:tcPr>
          <w:p w14:paraId="49E8CBA4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Pain</w:t>
            </w:r>
          </w:p>
        </w:tc>
        <w:tc>
          <w:tcPr>
            <w:tcW w:w="1710" w:type="dxa"/>
          </w:tcPr>
          <w:p w14:paraId="02D926B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9,908</w:t>
            </w:r>
          </w:p>
          <w:p w14:paraId="5FAF605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(86.9)</w:t>
            </w:r>
          </w:p>
        </w:tc>
        <w:tc>
          <w:tcPr>
            <w:tcW w:w="1710" w:type="dxa"/>
          </w:tcPr>
          <w:p w14:paraId="6610FC3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9,335</w:t>
            </w:r>
          </w:p>
          <w:p w14:paraId="34A7F94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(90.1)</w:t>
            </w:r>
          </w:p>
        </w:tc>
        <w:tc>
          <w:tcPr>
            <w:tcW w:w="1710" w:type="dxa"/>
          </w:tcPr>
          <w:p w14:paraId="2B13274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2,179</w:t>
            </w:r>
          </w:p>
          <w:p w14:paraId="18D7C79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(19.1)</w:t>
            </w:r>
          </w:p>
        </w:tc>
        <w:tc>
          <w:tcPr>
            <w:tcW w:w="1710" w:type="dxa"/>
          </w:tcPr>
          <w:p w14:paraId="29117135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1,942</w:t>
            </w:r>
          </w:p>
          <w:p w14:paraId="1D30C75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(18.8)</w:t>
            </w:r>
          </w:p>
        </w:tc>
      </w:tr>
      <w:tr w:rsidR="000501CC" w:rsidRPr="009E2E9C" w14:paraId="748C65C0" w14:textId="77777777" w:rsidTr="000501CC">
        <w:tc>
          <w:tcPr>
            <w:tcW w:w="2245" w:type="dxa"/>
          </w:tcPr>
          <w:p w14:paraId="05034837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Pain, Grade 3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710" w:type="dxa"/>
          </w:tcPr>
          <w:p w14:paraId="69F606B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367</w:t>
            </w:r>
          </w:p>
          <w:p w14:paraId="1E6CCF8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(3.2) </w:t>
            </w:r>
          </w:p>
        </w:tc>
        <w:tc>
          <w:tcPr>
            <w:tcW w:w="1710" w:type="dxa"/>
          </w:tcPr>
          <w:p w14:paraId="4F61821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479</w:t>
            </w:r>
          </w:p>
          <w:p w14:paraId="6AC7D03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(4.6)</w:t>
            </w:r>
          </w:p>
        </w:tc>
        <w:tc>
          <w:tcPr>
            <w:tcW w:w="1710" w:type="dxa"/>
          </w:tcPr>
          <w:p w14:paraId="0E8AD7F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  <w:p w14:paraId="7F8C1BC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(0.2)</w:t>
            </w:r>
          </w:p>
        </w:tc>
        <w:tc>
          <w:tcPr>
            <w:tcW w:w="1710" w:type="dxa"/>
          </w:tcPr>
          <w:p w14:paraId="3D12CDE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  <w:p w14:paraId="1572EA1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(0.2)</w:t>
            </w:r>
          </w:p>
        </w:tc>
      </w:tr>
      <w:tr w:rsidR="000501CC" w:rsidRPr="009E2E9C" w14:paraId="7A66EB0E" w14:textId="77777777" w:rsidTr="000501CC">
        <w:tc>
          <w:tcPr>
            <w:tcW w:w="2245" w:type="dxa"/>
          </w:tcPr>
          <w:p w14:paraId="49286352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Lymphadenopathy</w:t>
            </w:r>
          </w:p>
        </w:tc>
        <w:tc>
          <w:tcPr>
            <w:tcW w:w="1710" w:type="dxa"/>
          </w:tcPr>
          <w:p w14:paraId="2D77224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1,322</w:t>
            </w:r>
          </w:p>
          <w:p w14:paraId="4E6A96F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(11.6)</w:t>
            </w:r>
          </w:p>
        </w:tc>
        <w:tc>
          <w:tcPr>
            <w:tcW w:w="1710" w:type="dxa"/>
          </w:tcPr>
          <w:p w14:paraId="6A2E832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1,654</w:t>
            </w:r>
          </w:p>
          <w:p w14:paraId="15697D6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(16.0)</w:t>
            </w:r>
          </w:p>
        </w:tc>
        <w:tc>
          <w:tcPr>
            <w:tcW w:w="1710" w:type="dxa"/>
          </w:tcPr>
          <w:p w14:paraId="0AFDA2C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567</w:t>
            </w:r>
          </w:p>
          <w:p w14:paraId="3F5A808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(5.0)</w:t>
            </w:r>
          </w:p>
        </w:tc>
        <w:tc>
          <w:tcPr>
            <w:tcW w:w="1710" w:type="dxa"/>
          </w:tcPr>
          <w:p w14:paraId="0E0101B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444</w:t>
            </w:r>
          </w:p>
          <w:p w14:paraId="57ABF1C5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(4.3)</w:t>
            </w:r>
          </w:p>
        </w:tc>
      </w:tr>
      <w:tr w:rsidR="000501CC" w:rsidRPr="009E2E9C" w14:paraId="3000A668" w14:textId="77777777" w:rsidTr="000501CC">
        <w:tc>
          <w:tcPr>
            <w:tcW w:w="2245" w:type="dxa"/>
          </w:tcPr>
          <w:p w14:paraId="595465C8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Lymphadenopathy,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Grade 3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710" w:type="dxa"/>
          </w:tcPr>
          <w:p w14:paraId="15D1808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  <w:p w14:paraId="213B75F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(0.3)</w:t>
            </w:r>
          </w:p>
        </w:tc>
        <w:tc>
          <w:tcPr>
            <w:tcW w:w="1710" w:type="dxa"/>
          </w:tcPr>
          <w:p w14:paraId="012A02F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  <w:p w14:paraId="43C07CF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(0.4)</w:t>
            </w:r>
          </w:p>
        </w:tc>
        <w:tc>
          <w:tcPr>
            <w:tcW w:w="1710" w:type="dxa"/>
          </w:tcPr>
          <w:p w14:paraId="4A871B9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  <w:p w14:paraId="3C3B8CC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(0.1)</w:t>
            </w:r>
          </w:p>
        </w:tc>
        <w:tc>
          <w:tcPr>
            <w:tcW w:w="1710" w:type="dxa"/>
          </w:tcPr>
          <w:p w14:paraId="5394D5A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  <w:p w14:paraId="0FD66C2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</w:tr>
      <w:tr w:rsidR="000501CC" w:rsidRPr="009E2E9C" w14:paraId="19F74B25" w14:textId="77777777" w:rsidTr="000501CC">
        <w:tc>
          <w:tcPr>
            <w:tcW w:w="2245" w:type="dxa"/>
          </w:tcPr>
          <w:p w14:paraId="23FCB621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Swelling (hardness)</w:t>
            </w:r>
          </w:p>
        </w:tc>
        <w:tc>
          <w:tcPr>
            <w:tcW w:w="1710" w:type="dxa"/>
          </w:tcPr>
          <w:p w14:paraId="30E3DB5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768</w:t>
            </w:r>
          </w:p>
          <w:p w14:paraId="306374A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(6.7)</w:t>
            </w:r>
          </w:p>
        </w:tc>
        <w:tc>
          <w:tcPr>
            <w:tcW w:w="1710" w:type="dxa"/>
          </w:tcPr>
          <w:p w14:paraId="727ED36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1,309</w:t>
            </w:r>
          </w:p>
          <w:p w14:paraId="0681F59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(12.6)</w:t>
            </w:r>
          </w:p>
        </w:tc>
        <w:tc>
          <w:tcPr>
            <w:tcW w:w="1710" w:type="dxa"/>
          </w:tcPr>
          <w:p w14:paraId="42B822A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  <w:p w14:paraId="2D158D3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(0.3)</w:t>
            </w:r>
          </w:p>
        </w:tc>
        <w:tc>
          <w:tcPr>
            <w:tcW w:w="1710" w:type="dxa"/>
          </w:tcPr>
          <w:p w14:paraId="2ED6AA0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  <w:p w14:paraId="7C45B9D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(0.3)</w:t>
            </w:r>
          </w:p>
        </w:tc>
      </w:tr>
      <w:tr w:rsidR="000501CC" w:rsidRPr="009E2E9C" w14:paraId="102E5EFE" w14:textId="77777777" w:rsidTr="000501CC">
        <w:tc>
          <w:tcPr>
            <w:tcW w:w="2245" w:type="dxa"/>
          </w:tcPr>
          <w:p w14:paraId="3F0A7C6B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Swelling (hardness), Grade 3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710" w:type="dxa"/>
          </w:tcPr>
          <w:p w14:paraId="1053F4A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  <w:p w14:paraId="7FDCA39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(0.5)</w:t>
            </w:r>
          </w:p>
        </w:tc>
        <w:tc>
          <w:tcPr>
            <w:tcW w:w="1710" w:type="dxa"/>
          </w:tcPr>
          <w:p w14:paraId="4E7C052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176</w:t>
            </w:r>
          </w:p>
          <w:p w14:paraId="06DDD52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(1.7)</w:t>
            </w:r>
          </w:p>
        </w:tc>
        <w:tc>
          <w:tcPr>
            <w:tcW w:w="1710" w:type="dxa"/>
          </w:tcPr>
          <w:p w14:paraId="0747E17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14:paraId="6BA0411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  <w:tc>
          <w:tcPr>
            <w:tcW w:w="1710" w:type="dxa"/>
          </w:tcPr>
          <w:p w14:paraId="7DEE843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  <w:p w14:paraId="4253494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</w:tr>
      <w:tr w:rsidR="000501CC" w:rsidRPr="009E2E9C" w14:paraId="51D9BE10" w14:textId="77777777" w:rsidTr="000501CC">
        <w:tc>
          <w:tcPr>
            <w:tcW w:w="2245" w:type="dxa"/>
          </w:tcPr>
          <w:p w14:paraId="5DFEECF8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Erythema (redness)</w:t>
            </w:r>
          </w:p>
        </w:tc>
        <w:tc>
          <w:tcPr>
            <w:tcW w:w="1710" w:type="dxa"/>
          </w:tcPr>
          <w:p w14:paraId="17D5D6D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345</w:t>
            </w:r>
          </w:p>
          <w:p w14:paraId="01A09DE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(3.0) </w:t>
            </w:r>
          </w:p>
        </w:tc>
        <w:tc>
          <w:tcPr>
            <w:tcW w:w="1710" w:type="dxa"/>
          </w:tcPr>
          <w:p w14:paraId="09D7451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928</w:t>
            </w:r>
          </w:p>
          <w:p w14:paraId="2281915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(9.0)</w:t>
            </w:r>
          </w:p>
        </w:tc>
        <w:tc>
          <w:tcPr>
            <w:tcW w:w="1710" w:type="dxa"/>
          </w:tcPr>
          <w:p w14:paraId="5FB0A43B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  <w:p w14:paraId="16995EC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(0.4)</w:t>
            </w:r>
          </w:p>
        </w:tc>
        <w:tc>
          <w:tcPr>
            <w:tcW w:w="1710" w:type="dxa"/>
          </w:tcPr>
          <w:p w14:paraId="14D6240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  <w:p w14:paraId="763106AB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(0.4)</w:t>
            </w:r>
          </w:p>
        </w:tc>
      </w:tr>
      <w:tr w:rsidR="000501CC" w:rsidRPr="009E2E9C" w14:paraId="0C5F9AA8" w14:textId="77777777" w:rsidTr="000501CC">
        <w:tc>
          <w:tcPr>
            <w:tcW w:w="2245" w:type="dxa"/>
          </w:tcPr>
          <w:p w14:paraId="295D540A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Erythema (redness),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Grade 3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710" w:type="dxa"/>
          </w:tcPr>
          <w:p w14:paraId="7C6DD08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  <w:p w14:paraId="1BE4F30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(0.3)</w:t>
            </w:r>
          </w:p>
        </w:tc>
        <w:tc>
          <w:tcPr>
            <w:tcW w:w="1710" w:type="dxa"/>
          </w:tcPr>
          <w:p w14:paraId="394B36D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206</w:t>
            </w:r>
          </w:p>
          <w:p w14:paraId="1584C3C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(2.0)</w:t>
            </w:r>
          </w:p>
        </w:tc>
        <w:tc>
          <w:tcPr>
            <w:tcW w:w="1710" w:type="dxa"/>
          </w:tcPr>
          <w:p w14:paraId="2156AC8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  <w:p w14:paraId="1525F36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  <w:tc>
          <w:tcPr>
            <w:tcW w:w="1710" w:type="dxa"/>
          </w:tcPr>
          <w:p w14:paraId="6BF7F5B5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  <w:p w14:paraId="229A168B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(0.1)</w:t>
            </w:r>
          </w:p>
        </w:tc>
      </w:tr>
      <w:tr w:rsidR="000501CC" w:rsidRPr="009E2E9C" w14:paraId="36BD9831" w14:textId="77777777" w:rsidTr="000501CC">
        <w:tc>
          <w:tcPr>
            <w:tcW w:w="2245" w:type="dxa"/>
          </w:tcPr>
          <w:p w14:paraId="4ABCCF6F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Systemic Adverse Reactions</w:t>
            </w:r>
          </w:p>
        </w:tc>
        <w:tc>
          <w:tcPr>
            <w:tcW w:w="1710" w:type="dxa"/>
          </w:tcPr>
          <w:p w14:paraId="486EBC3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5B36D96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62400FD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4EABFAB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501CC" w:rsidRPr="009E2E9C" w14:paraId="776491F7" w14:textId="77777777" w:rsidTr="000501CC">
        <w:tc>
          <w:tcPr>
            <w:tcW w:w="2245" w:type="dxa"/>
          </w:tcPr>
          <w:p w14:paraId="2284709C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Fatigue</w:t>
            </w:r>
          </w:p>
        </w:tc>
        <w:tc>
          <w:tcPr>
            <w:tcW w:w="1710" w:type="dxa"/>
          </w:tcPr>
          <w:p w14:paraId="4DE0DE3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4,384</w:t>
            </w:r>
          </w:p>
          <w:p w14:paraId="46BA0A7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(38.5)</w:t>
            </w:r>
          </w:p>
        </w:tc>
        <w:tc>
          <w:tcPr>
            <w:tcW w:w="1710" w:type="dxa"/>
          </w:tcPr>
          <w:p w14:paraId="6A308EA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7,002</w:t>
            </w:r>
          </w:p>
          <w:p w14:paraId="63DDC6E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(67.6)</w:t>
            </w:r>
          </w:p>
        </w:tc>
        <w:tc>
          <w:tcPr>
            <w:tcW w:w="1710" w:type="dxa"/>
          </w:tcPr>
          <w:p w14:paraId="4E24802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3,282</w:t>
            </w:r>
          </w:p>
          <w:p w14:paraId="695467A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(28.8)</w:t>
            </w:r>
          </w:p>
        </w:tc>
        <w:tc>
          <w:tcPr>
            <w:tcW w:w="1710" w:type="dxa"/>
          </w:tcPr>
          <w:p w14:paraId="661845B5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2,530</w:t>
            </w:r>
          </w:p>
          <w:p w14:paraId="4C370FC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(24.5)</w:t>
            </w:r>
          </w:p>
        </w:tc>
      </w:tr>
      <w:tr w:rsidR="000501CC" w:rsidRPr="009E2E9C" w14:paraId="5223362A" w14:textId="77777777" w:rsidTr="000501CC">
        <w:tc>
          <w:tcPr>
            <w:tcW w:w="2245" w:type="dxa"/>
          </w:tcPr>
          <w:p w14:paraId="6840A0AC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Fatigue, Grade 3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1710" w:type="dxa"/>
          </w:tcPr>
          <w:p w14:paraId="1260CEB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  <w:p w14:paraId="26E6E8F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(1.1) </w:t>
            </w:r>
          </w:p>
        </w:tc>
        <w:tc>
          <w:tcPr>
            <w:tcW w:w="1710" w:type="dxa"/>
          </w:tcPr>
          <w:p w14:paraId="0385400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1,099</w:t>
            </w:r>
          </w:p>
          <w:p w14:paraId="29F6FC2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(10.6)</w:t>
            </w:r>
          </w:p>
        </w:tc>
        <w:tc>
          <w:tcPr>
            <w:tcW w:w="1710" w:type="dxa"/>
          </w:tcPr>
          <w:p w14:paraId="03343E5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83</w:t>
            </w:r>
          </w:p>
          <w:p w14:paraId="064723E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(0.7)</w:t>
            </w:r>
          </w:p>
        </w:tc>
        <w:tc>
          <w:tcPr>
            <w:tcW w:w="1710" w:type="dxa"/>
          </w:tcPr>
          <w:p w14:paraId="72385E0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</w:p>
          <w:p w14:paraId="777B597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(0.8)</w:t>
            </w:r>
          </w:p>
        </w:tc>
      </w:tr>
      <w:tr w:rsidR="000501CC" w:rsidRPr="009E2E9C" w14:paraId="4CE8D5B5" w14:textId="77777777" w:rsidTr="000501CC">
        <w:tc>
          <w:tcPr>
            <w:tcW w:w="2245" w:type="dxa"/>
          </w:tcPr>
          <w:p w14:paraId="2BE1DBAD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Fatigue, Grade 4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1710" w:type="dxa"/>
          </w:tcPr>
          <w:p w14:paraId="12B53D5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14:paraId="4DFEDCA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  <w:tc>
          <w:tcPr>
            <w:tcW w:w="1710" w:type="dxa"/>
          </w:tcPr>
          <w:p w14:paraId="4563559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14:paraId="0ED7962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(0)</w:t>
            </w:r>
          </w:p>
        </w:tc>
        <w:tc>
          <w:tcPr>
            <w:tcW w:w="1710" w:type="dxa"/>
          </w:tcPr>
          <w:p w14:paraId="7FA7A875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14:paraId="5DF6985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(0)</w:t>
            </w:r>
          </w:p>
        </w:tc>
        <w:tc>
          <w:tcPr>
            <w:tcW w:w="1710" w:type="dxa"/>
          </w:tcPr>
          <w:p w14:paraId="583F744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14:paraId="155DDCB5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(0)</w:t>
            </w:r>
          </w:p>
        </w:tc>
      </w:tr>
      <w:tr w:rsidR="000501CC" w:rsidRPr="009E2E9C" w14:paraId="46394BC9" w14:textId="77777777" w:rsidTr="000501CC">
        <w:tc>
          <w:tcPr>
            <w:tcW w:w="2245" w:type="dxa"/>
          </w:tcPr>
          <w:p w14:paraId="1B5B654F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Headache</w:t>
            </w:r>
          </w:p>
        </w:tc>
        <w:tc>
          <w:tcPr>
            <w:tcW w:w="1710" w:type="dxa"/>
          </w:tcPr>
          <w:p w14:paraId="1C4A586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4,031</w:t>
            </w:r>
          </w:p>
          <w:p w14:paraId="6B2E0C95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(35.4)</w:t>
            </w:r>
          </w:p>
        </w:tc>
        <w:tc>
          <w:tcPr>
            <w:tcW w:w="1710" w:type="dxa"/>
          </w:tcPr>
          <w:p w14:paraId="60A58D9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6,500</w:t>
            </w:r>
          </w:p>
          <w:p w14:paraId="4A34BAA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(62.8)</w:t>
            </w:r>
          </w:p>
        </w:tc>
        <w:tc>
          <w:tcPr>
            <w:tcW w:w="1710" w:type="dxa"/>
          </w:tcPr>
          <w:p w14:paraId="63E8B33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3,303</w:t>
            </w:r>
          </w:p>
          <w:p w14:paraId="7130211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(29.0)</w:t>
            </w:r>
          </w:p>
        </w:tc>
        <w:tc>
          <w:tcPr>
            <w:tcW w:w="1710" w:type="dxa"/>
          </w:tcPr>
          <w:p w14:paraId="5E716C1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2,617</w:t>
            </w:r>
          </w:p>
          <w:p w14:paraId="404C327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(25.4)</w:t>
            </w:r>
          </w:p>
        </w:tc>
      </w:tr>
      <w:tr w:rsidR="000501CC" w:rsidRPr="009E2E9C" w14:paraId="3F0EFF62" w14:textId="77777777" w:rsidTr="000501CC">
        <w:tc>
          <w:tcPr>
            <w:tcW w:w="2245" w:type="dxa"/>
          </w:tcPr>
          <w:p w14:paraId="1F1D3337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Headache, Grade 3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f</w:t>
            </w:r>
          </w:p>
        </w:tc>
        <w:tc>
          <w:tcPr>
            <w:tcW w:w="1710" w:type="dxa"/>
          </w:tcPr>
          <w:p w14:paraId="3E428C9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219</w:t>
            </w:r>
          </w:p>
          <w:p w14:paraId="1A192F6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(1.9)</w:t>
            </w:r>
          </w:p>
        </w:tc>
        <w:tc>
          <w:tcPr>
            <w:tcW w:w="1710" w:type="dxa"/>
          </w:tcPr>
          <w:p w14:paraId="533BC65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515</w:t>
            </w:r>
          </w:p>
          <w:p w14:paraId="3734446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(5.0)</w:t>
            </w:r>
          </w:p>
        </w:tc>
        <w:tc>
          <w:tcPr>
            <w:tcW w:w="1710" w:type="dxa"/>
          </w:tcPr>
          <w:p w14:paraId="6B32077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162</w:t>
            </w:r>
          </w:p>
          <w:p w14:paraId="7955B32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(1.4)</w:t>
            </w:r>
          </w:p>
        </w:tc>
        <w:tc>
          <w:tcPr>
            <w:tcW w:w="1710" w:type="dxa"/>
          </w:tcPr>
          <w:p w14:paraId="67C6C54B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124</w:t>
            </w:r>
          </w:p>
          <w:p w14:paraId="4F8BBE4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(1.2)</w:t>
            </w:r>
          </w:p>
        </w:tc>
      </w:tr>
      <w:tr w:rsidR="000501CC" w:rsidRPr="009E2E9C" w14:paraId="251E6672" w14:textId="77777777" w:rsidTr="000501CC">
        <w:tc>
          <w:tcPr>
            <w:tcW w:w="2245" w:type="dxa"/>
          </w:tcPr>
          <w:p w14:paraId="3D6833C9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Myalgia</w:t>
            </w:r>
          </w:p>
        </w:tc>
        <w:tc>
          <w:tcPr>
            <w:tcW w:w="1710" w:type="dxa"/>
          </w:tcPr>
          <w:p w14:paraId="6197700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2,698</w:t>
            </w:r>
          </w:p>
          <w:p w14:paraId="09B267E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(23.7)</w:t>
            </w:r>
          </w:p>
        </w:tc>
        <w:tc>
          <w:tcPr>
            <w:tcW w:w="1710" w:type="dxa"/>
          </w:tcPr>
          <w:p w14:paraId="1C4815A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6,353</w:t>
            </w:r>
          </w:p>
          <w:p w14:paraId="1474801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(61.3)</w:t>
            </w:r>
          </w:p>
        </w:tc>
        <w:tc>
          <w:tcPr>
            <w:tcW w:w="1710" w:type="dxa"/>
          </w:tcPr>
          <w:p w14:paraId="5463B27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1,626</w:t>
            </w:r>
          </w:p>
          <w:p w14:paraId="0FC1BE6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(14.3)</w:t>
            </w:r>
          </w:p>
        </w:tc>
        <w:tc>
          <w:tcPr>
            <w:tcW w:w="1710" w:type="dxa"/>
          </w:tcPr>
          <w:p w14:paraId="16B2E42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1,312</w:t>
            </w:r>
          </w:p>
          <w:p w14:paraId="67E707A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(12.7)</w:t>
            </w:r>
          </w:p>
        </w:tc>
      </w:tr>
      <w:tr w:rsidR="000501CC" w:rsidRPr="009E2E9C" w14:paraId="18AC3658" w14:textId="77777777" w:rsidTr="000501CC">
        <w:tc>
          <w:tcPr>
            <w:tcW w:w="2245" w:type="dxa"/>
          </w:tcPr>
          <w:p w14:paraId="1A4CDACA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Myalgia, Grade 3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1710" w:type="dxa"/>
          </w:tcPr>
          <w:p w14:paraId="117233C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73</w:t>
            </w:r>
          </w:p>
          <w:p w14:paraId="65391C3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(0.6)</w:t>
            </w:r>
          </w:p>
        </w:tc>
        <w:tc>
          <w:tcPr>
            <w:tcW w:w="1710" w:type="dxa"/>
          </w:tcPr>
          <w:p w14:paraId="5AFBD89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1,032</w:t>
            </w:r>
          </w:p>
          <w:p w14:paraId="0AB13A0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(10.0)</w:t>
            </w:r>
          </w:p>
        </w:tc>
        <w:tc>
          <w:tcPr>
            <w:tcW w:w="1710" w:type="dxa"/>
          </w:tcPr>
          <w:p w14:paraId="4C0BED3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  <w:p w14:paraId="00984C8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(0.3)</w:t>
            </w:r>
          </w:p>
        </w:tc>
        <w:tc>
          <w:tcPr>
            <w:tcW w:w="1710" w:type="dxa"/>
          </w:tcPr>
          <w:p w14:paraId="6DBD4A1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</w:p>
          <w:p w14:paraId="11D0F74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(0.4)</w:t>
            </w:r>
          </w:p>
        </w:tc>
      </w:tr>
      <w:tr w:rsidR="000501CC" w:rsidRPr="009E2E9C" w14:paraId="355CCD0F" w14:textId="77777777" w:rsidTr="000501CC">
        <w:tc>
          <w:tcPr>
            <w:tcW w:w="2245" w:type="dxa"/>
          </w:tcPr>
          <w:p w14:paraId="21AD7AA1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Arthralgia</w:t>
            </w:r>
          </w:p>
        </w:tc>
        <w:tc>
          <w:tcPr>
            <w:tcW w:w="1710" w:type="dxa"/>
          </w:tcPr>
          <w:p w14:paraId="17462FDB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1,892</w:t>
            </w:r>
          </w:p>
          <w:p w14:paraId="7AA6B55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(16.6)</w:t>
            </w:r>
          </w:p>
        </w:tc>
        <w:tc>
          <w:tcPr>
            <w:tcW w:w="1710" w:type="dxa"/>
          </w:tcPr>
          <w:p w14:paraId="6887505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4,685</w:t>
            </w:r>
          </w:p>
          <w:p w14:paraId="2A234C4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(45.2)</w:t>
            </w:r>
          </w:p>
        </w:tc>
        <w:tc>
          <w:tcPr>
            <w:tcW w:w="1710" w:type="dxa"/>
          </w:tcPr>
          <w:p w14:paraId="27319AE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1,327</w:t>
            </w:r>
          </w:p>
          <w:p w14:paraId="3511683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(11.6)</w:t>
            </w:r>
          </w:p>
        </w:tc>
        <w:tc>
          <w:tcPr>
            <w:tcW w:w="1710" w:type="dxa"/>
          </w:tcPr>
          <w:p w14:paraId="77D7D1F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1,087</w:t>
            </w:r>
          </w:p>
          <w:p w14:paraId="2D9E84E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(10.5)</w:t>
            </w:r>
          </w:p>
        </w:tc>
      </w:tr>
      <w:tr w:rsidR="000501CC" w:rsidRPr="009E2E9C" w14:paraId="12A53A8C" w14:textId="77777777" w:rsidTr="000501CC">
        <w:tc>
          <w:tcPr>
            <w:tcW w:w="2245" w:type="dxa"/>
          </w:tcPr>
          <w:p w14:paraId="44339510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Arthralgia, Grade 3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1710" w:type="dxa"/>
          </w:tcPr>
          <w:p w14:paraId="09EA4DC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</w:p>
          <w:p w14:paraId="7CB658E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(0.4)</w:t>
            </w:r>
          </w:p>
        </w:tc>
        <w:tc>
          <w:tcPr>
            <w:tcW w:w="1710" w:type="dxa"/>
          </w:tcPr>
          <w:p w14:paraId="7A7E7E8B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603</w:t>
            </w:r>
          </w:p>
          <w:p w14:paraId="61C9A3D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(5.8)</w:t>
            </w:r>
          </w:p>
        </w:tc>
        <w:tc>
          <w:tcPr>
            <w:tcW w:w="1710" w:type="dxa"/>
          </w:tcPr>
          <w:p w14:paraId="0F9F470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  <w:p w14:paraId="6C7380F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(0.3)</w:t>
            </w:r>
          </w:p>
        </w:tc>
        <w:tc>
          <w:tcPr>
            <w:tcW w:w="1710" w:type="dxa"/>
          </w:tcPr>
          <w:p w14:paraId="2626BBB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  <w:p w14:paraId="36FC932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(0.3)</w:t>
            </w:r>
          </w:p>
        </w:tc>
      </w:tr>
      <w:tr w:rsidR="000501CC" w:rsidRPr="009E2E9C" w14:paraId="689255A3" w14:textId="77777777" w:rsidTr="000501CC">
        <w:tc>
          <w:tcPr>
            <w:tcW w:w="2245" w:type="dxa"/>
          </w:tcPr>
          <w:p w14:paraId="67C3D35D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Arthralgia, Grade 4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1710" w:type="dxa"/>
          </w:tcPr>
          <w:p w14:paraId="5E90941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14:paraId="6B8D1EA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  <w:tc>
          <w:tcPr>
            <w:tcW w:w="1710" w:type="dxa"/>
          </w:tcPr>
          <w:p w14:paraId="1FDCC0C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14:paraId="72DC9EC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(0)</w:t>
            </w:r>
          </w:p>
        </w:tc>
        <w:tc>
          <w:tcPr>
            <w:tcW w:w="1710" w:type="dxa"/>
          </w:tcPr>
          <w:p w14:paraId="14C44E9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14:paraId="4A082BC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(0)</w:t>
            </w:r>
          </w:p>
        </w:tc>
        <w:tc>
          <w:tcPr>
            <w:tcW w:w="1710" w:type="dxa"/>
          </w:tcPr>
          <w:p w14:paraId="3685711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14:paraId="384FCDA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(0)</w:t>
            </w:r>
          </w:p>
        </w:tc>
      </w:tr>
      <w:tr w:rsidR="000501CC" w:rsidRPr="009E2E9C" w14:paraId="7F9ECE40" w14:textId="77777777" w:rsidTr="000501CC">
        <w:tc>
          <w:tcPr>
            <w:tcW w:w="2245" w:type="dxa"/>
          </w:tcPr>
          <w:p w14:paraId="50EC4EB7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Chills</w:t>
            </w:r>
          </w:p>
        </w:tc>
        <w:tc>
          <w:tcPr>
            <w:tcW w:w="1710" w:type="dxa"/>
          </w:tcPr>
          <w:p w14:paraId="1494B00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1,051</w:t>
            </w:r>
          </w:p>
          <w:p w14:paraId="2731C57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(9.2)</w:t>
            </w:r>
          </w:p>
        </w:tc>
        <w:tc>
          <w:tcPr>
            <w:tcW w:w="1710" w:type="dxa"/>
          </w:tcPr>
          <w:p w14:paraId="3B709C8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5,001</w:t>
            </w:r>
          </w:p>
          <w:p w14:paraId="6A30BE8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(48.3)</w:t>
            </w:r>
          </w:p>
        </w:tc>
        <w:tc>
          <w:tcPr>
            <w:tcW w:w="1710" w:type="dxa"/>
          </w:tcPr>
          <w:p w14:paraId="6B0A2DB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730</w:t>
            </w:r>
          </w:p>
          <w:p w14:paraId="0087A15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(6.4)</w:t>
            </w:r>
          </w:p>
        </w:tc>
        <w:tc>
          <w:tcPr>
            <w:tcW w:w="1710" w:type="dxa"/>
          </w:tcPr>
          <w:p w14:paraId="6E4454F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611</w:t>
            </w:r>
          </w:p>
          <w:p w14:paraId="4E7BD4C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(5.9)</w:t>
            </w:r>
          </w:p>
        </w:tc>
      </w:tr>
      <w:tr w:rsidR="000501CC" w:rsidRPr="009E2E9C" w14:paraId="3CE5138F" w14:textId="77777777" w:rsidTr="000501CC">
        <w:tc>
          <w:tcPr>
            <w:tcW w:w="2245" w:type="dxa"/>
          </w:tcPr>
          <w:p w14:paraId="0A5B660A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Chills, Grade 3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g</w:t>
            </w:r>
          </w:p>
        </w:tc>
        <w:tc>
          <w:tcPr>
            <w:tcW w:w="1710" w:type="dxa"/>
          </w:tcPr>
          <w:p w14:paraId="6F66399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  <w:p w14:paraId="3FBD2DC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(0.1)</w:t>
            </w:r>
          </w:p>
        </w:tc>
        <w:tc>
          <w:tcPr>
            <w:tcW w:w="1710" w:type="dxa"/>
          </w:tcPr>
          <w:p w14:paraId="5791FAF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151</w:t>
            </w:r>
          </w:p>
          <w:p w14:paraId="1654CC9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(1.5)</w:t>
            </w:r>
          </w:p>
        </w:tc>
        <w:tc>
          <w:tcPr>
            <w:tcW w:w="1710" w:type="dxa"/>
          </w:tcPr>
          <w:p w14:paraId="4E3A6D7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  <w:p w14:paraId="328549B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  <w:tc>
          <w:tcPr>
            <w:tcW w:w="1710" w:type="dxa"/>
          </w:tcPr>
          <w:p w14:paraId="3E68C34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  <w:p w14:paraId="5418223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(0.1)</w:t>
            </w:r>
          </w:p>
        </w:tc>
      </w:tr>
      <w:tr w:rsidR="000501CC" w:rsidRPr="009E2E9C" w14:paraId="3225EE3F" w14:textId="77777777" w:rsidTr="000501CC">
        <w:tc>
          <w:tcPr>
            <w:tcW w:w="2245" w:type="dxa"/>
          </w:tcPr>
          <w:p w14:paraId="3B2C39A7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Gastrointestinal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Symptoms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h</w:t>
            </w:r>
          </w:p>
        </w:tc>
        <w:tc>
          <w:tcPr>
            <w:tcW w:w="1710" w:type="dxa"/>
          </w:tcPr>
          <w:p w14:paraId="2AAC9A4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1,069</w:t>
            </w:r>
          </w:p>
          <w:p w14:paraId="3AA8659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(9.4)</w:t>
            </w:r>
          </w:p>
        </w:tc>
        <w:tc>
          <w:tcPr>
            <w:tcW w:w="1710" w:type="dxa"/>
          </w:tcPr>
          <w:p w14:paraId="694F62F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2,209</w:t>
            </w:r>
          </w:p>
          <w:p w14:paraId="2593C41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(21.3)</w:t>
            </w:r>
          </w:p>
        </w:tc>
        <w:tc>
          <w:tcPr>
            <w:tcW w:w="1710" w:type="dxa"/>
          </w:tcPr>
          <w:p w14:paraId="30D7837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908</w:t>
            </w:r>
          </w:p>
          <w:p w14:paraId="56DA905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(8.0)</w:t>
            </w:r>
          </w:p>
        </w:tc>
        <w:tc>
          <w:tcPr>
            <w:tcW w:w="1710" w:type="dxa"/>
          </w:tcPr>
          <w:p w14:paraId="19E14BD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754</w:t>
            </w:r>
          </w:p>
          <w:p w14:paraId="7326CA25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(7.3)</w:t>
            </w:r>
          </w:p>
        </w:tc>
      </w:tr>
      <w:tr w:rsidR="000501CC" w:rsidRPr="009E2E9C" w14:paraId="5D99BAC6" w14:textId="77777777" w:rsidTr="000501CC">
        <w:tc>
          <w:tcPr>
            <w:tcW w:w="2245" w:type="dxa"/>
          </w:tcPr>
          <w:p w14:paraId="7431A3A7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Gastrointestinal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symptoms,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Grade 3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h,i</w:t>
            </w:r>
          </w:p>
        </w:tc>
        <w:tc>
          <w:tcPr>
            <w:tcW w:w="1710" w:type="dxa"/>
          </w:tcPr>
          <w:p w14:paraId="2F60236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  <w:p w14:paraId="163BB37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  <w:tc>
          <w:tcPr>
            <w:tcW w:w="1710" w:type="dxa"/>
          </w:tcPr>
          <w:p w14:paraId="0B61804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  <w:p w14:paraId="3683E52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  <w:tc>
          <w:tcPr>
            <w:tcW w:w="1710" w:type="dxa"/>
          </w:tcPr>
          <w:p w14:paraId="7CFB31E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  <w:p w14:paraId="4BB66D3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  <w:tc>
          <w:tcPr>
            <w:tcW w:w="1710" w:type="dxa"/>
          </w:tcPr>
          <w:p w14:paraId="3088D26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  <w:p w14:paraId="0BFC000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</w:tr>
      <w:tr w:rsidR="000501CC" w:rsidRPr="009E2E9C" w14:paraId="5AF52261" w14:textId="77777777" w:rsidTr="000501CC">
        <w:tc>
          <w:tcPr>
            <w:tcW w:w="2245" w:type="dxa"/>
          </w:tcPr>
          <w:p w14:paraId="6D9F1A8A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Fever</w:t>
            </w:r>
          </w:p>
        </w:tc>
        <w:tc>
          <w:tcPr>
            <w:tcW w:w="1710" w:type="dxa"/>
          </w:tcPr>
          <w:p w14:paraId="0BCA0D75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105</w:t>
            </w:r>
          </w:p>
          <w:p w14:paraId="6172F59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(0.9)</w:t>
            </w:r>
          </w:p>
        </w:tc>
        <w:tc>
          <w:tcPr>
            <w:tcW w:w="1710" w:type="dxa"/>
          </w:tcPr>
          <w:p w14:paraId="124411D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1,806</w:t>
            </w:r>
          </w:p>
          <w:p w14:paraId="586C841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(17.4)</w:t>
            </w:r>
          </w:p>
        </w:tc>
        <w:tc>
          <w:tcPr>
            <w:tcW w:w="1710" w:type="dxa"/>
          </w:tcPr>
          <w:p w14:paraId="56139E2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</w:p>
          <w:p w14:paraId="49A6079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(0.3)</w:t>
            </w:r>
          </w:p>
        </w:tc>
        <w:tc>
          <w:tcPr>
            <w:tcW w:w="1710" w:type="dxa"/>
          </w:tcPr>
          <w:p w14:paraId="017D2CA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  <w:p w14:paraId="3A25E5F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(0.4)</w:t>
            </w:r>
          </w:p>
        </w:tc>
      </w:tr>
      <w:tr w:rsidR="000501CC" w:rsidRPr="009E2E9C" w14:paraId="3958220C" w14:textId="77777777" w:rsidTr="000501CC">
        <w:tc>
          <w:tcPr>
            <w:tcW w:w="2245" w:type="dxa"/>
          </w:tcPr>
          <w:p w14:paraId="0934D821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Fever, Grade 3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j</w:t>
            </w:r>
          </w:p>
        </w:tc>
        <w:tc>
          <w:tcPr>
            <w:tcW w:w="1710" w:type="dxa"/>
          </w:tcPr>
          <w:p w14:paraId="4B542B4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  <w:p w14:paraId="770C181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  <w:tc>
          <w:tcPr>
            <w:tcW w:w="1710" w:type="dxa"/>
          </w:tcPr>
          <w:p w14:paraId="2605A63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168</w:t>
            </w:r>
          </w:p>
          <w:p w14:paraId="41C56C4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(1.6)</w:t>
            </w:r>
          </w:p>
        </w:tc>
        <w:tc>
          <w:tcPr>
            <w:tcW w:w="1710" w:type="dxa"/>
          </w:tcPr>
          <w:p w14:paraId="4DD8E99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14:paraId="158720D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  <w:tc>
          <w:tcPr>
            <w:tcW w:w="1710" w:type="dxa"/>
          </w:tcPr>
          <w:p w14:paraId="7C04057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14:paraId="4153726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</w:tr>
      <w:tr w:rsidR="000501CC" w:rsidRPr="009E2E9C" w14:paraId="6EA4A900" w14:textId="77777777" w:rsidTr="000501CC">
        <w:tc>
          <w:tcPr>
            <w:tcW w:w="2245" w:type="dxa"/>
          </w:tcPr>
          <w:p w14:paraId="051EF749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Fever, Grade 4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k</w:t>
            </w:r>
          </w:p>
        </w:tc>
        <w:tc>
          <w:tcPr>
            <w:tcW w:w="1710" w:type="dxa"/>
          </w:tcPr>
          <w:p w14:paraId="1001659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  <w:p w14:paraId="20A322E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  <w:tc>
          <w:tcPr>
            <w:tcW w:w="1710" w:type="dxa"/>
          </w:tcPr>
          <w:p w14:paraId="2D7FCC7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  <w:p w14:paraId="1AD3E06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  <w:tc>
          <w:tcPr>
            <w:tcW w:w="1710" w:type="dxa"/>
          </w:tcPr>
          <w:p w14:paraId="4D557E5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  <w:p w14:paraId="63DD2AD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  <w:tc>
          <w:tcPr>
            <w:tcW w:w="1710" w:type="dxa"/>
          </w:tcPr>
          <w:p w14:paraId="36C18CB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  <w:p w14:paraId="3A411A8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</w:tr>
    </w:tbl>
    <w:p w14:paraId="3DF46906" w14:textId="77777777" w:rsidR="000501CC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</w:p>
    <w:p w14:paraId="646DE71D" w14:textId="77777777" w:rsidR="000501CC" w:rsidRPr="00A81320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* 7 days included day of vaccination and the subsequent 6 days.  </w:t>
      </w:r>
    </w:p>
    <w:p w14:paraId="67483EDD" w14:textId="77777777" w:rsidR="000501CC" w:rsidRPr="00A81320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 w:rsidRPr="00E85262">
        <w:rPr>
          <w:rFonts w:ascii="Times New Roman" w:eastAsia="Calibri" w:hAnsi="Times New Roman" w:cs="Times New Roman"/>
          <w:sz w:val="20"/>
          <w:szCs w:val="20"/>
          <w:vertAlign w:val="superscript"/>
        </w:rPr>
        <w:t>a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 Placebo was a saline solution.  </w:t>
      </w:r>
    </w:p>
    <w:p w14:paraId="59A0A3BD" w14:textId="77777777" w:rsidR="000501CC" w:rsidRPr="00A81320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 w:rsidRPr="00E85262">
        <w:rPr>
          <w:rFonts w:ascii="Times New Roman" w:eastAsia="Calibri" w:hAnsi="Times New Roman" w:cs="Times New Roman"/>
          <w:sz w:val="20"/>
          <w:szCs w:val="20"/>
          <w:vertAlign w:val="superscript"/>
        </w:rPr>
        <w:t>b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 Grade 3 pain</w:t>
      </w:r>
      <w:r>
        <w:rPr>
          <w:rFonts w:ascii="Times New Roman" w:eastAsia="Calibri" w:hAnsi="Times New Roman" w:cs="Times New Roman"/>
          <w:sz w:val="20"/>
          <w:szCs w:val="20"/>
        </w:rPr>
        <w:t xml:space="preserve"> and lymphadenopathy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: Defined as </w:t>
      </w:r>
      <w:r>
        <w:rPr>
          <w:rFonts w:ascii="Times New Roman" w:eastAsia="Calibri" w:hAnsi="Times New Roman" w:cs="Times New Roman"/>
          <w:sz w:val="20"/>
          <w:szCs w:val="20"/>
        </w:rPr>
        <w:t>a</w:t>
      </w:r>
      <w:r w:rsidRPr="00F002AD">
        <w:rPr>
          <w:rFonts w:ascii="Times New Roman" w:eastAsia="Calibri" w:hAnsi="Times New Roman" w:cs="Times New Roman"/>
          <w:sz w:val="20"/>
          <w:szCs w:val="20"/>
        </w:rPr>
        <w:t xml:space="preserve">ny use of </w:t>
      </w:r>
      <w:r>
        <w:rPr>
          <w:rFonts w:ascii="Times New Roman" w:eastAsia="Calibri" w:hAnsi="Times New Roman" w:cs="Times New Roman"/>
          <w:sz w:val="20"/>
          <w:szCs w:val="20"/>
        </w:rPr>
        <w:t>prescription</w:t>
      </w:r>
      <w:r w:rsidRPr="00F002AD">
        <w:rPr>
          <w:rFonts w:ascii="Times New Roman" w:eastAsia="Calibri" w:hAnsi="Times New Roman" w:cs="Times New Roman"/>
          <w:sz w:val="20"/>
          <w:szCs w:val="20"/>
        </w:rPr>
        <w:t xml:space="preserve"> pain reliever</w:t>
      </w:r>
      <w:r>
        <w:rPr>
          <w:rFonts w:ascii="Times New Roman" w:eastAsia="Calibri" w:hAnsi="Times New Roman" w:cs="Times New Roman"/>
          <w:sz w:val="20"/>
          <w:szCs w:val="20"/>
        </w:rPr>
        <w:t xml:space="preserve">; </w:t>
      </w:r>
      <w:r w:rsidRPr="00F002AD">
        <w:rPr>
          <w:rFonts w:ascii="Times New Roman" w:eastAsia="Calibri" w:hAnsi="Times New Roman" w:cs="Times New Roman"/>
          <w:sz w:val="20"/>
          <w:szCs w:val="20"/>
        </w:rPr>
        <w:t>prevents daily activity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. </w:t>
      </w:r>
    </w:p>
    <w:p w14:paraId="02B66261" w14:textId="77777777" w:rsidR="000501CC" w:rsidRPr="001734A9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 w:rsidRPr="00E85262">
        <w:rPr>
          <w:rFonts w:ascii="Times New Roman" w:eastAsia="Calibri" w:hAnsi="Times New Roman" w:cs="Times New Roman"/>
          <w:sz w:val="20"/>
          <w:szCs w:val="20"/>
          <w:vertAlign w:val="superscript"/>
        </w:rPr>
        <w:t>c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 Grade </w:t>
      </w:r>
      <w:r>
        <w:rPr>
          <w:rFonts w:ascii="Times New Roman" w:eastAsia="Calibri" w:hAnsi="Times New Roman" w:cs="Times New Roman"/>
          <w:sz w:val="20"/>
          <w:szCs w:val="20"/>
        </w:rPr>
        <w:t>3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 xml:space="preserve">swelling and erythema: Defined as </w:t>
      </w:r>
      <w:r w:rsidRPr="001734A9">
        <w:rPr>
          <w:rFonts w:ascii="Times New Roman" w:eastAsia="Calibri" w:hAnsi="Times New Roman" w:cs="Times New Roman"/>
          <w:sz w:val="20"/>
          <w:szCs w:val="20"/>
        </w:rPr>
        <w:t>&gt;100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734A9">
        <w:rPr>
          <w:rFonts w:ascii="Times New Roman" w:eastAsia="Calibri" w:hAnsi="Times New Roman" w:cs="Times New Roman"/>
          <w:sz w:val="20"/>
          <w:szCs w:val="20"/>
        </w:rPr>
        <w:t>mm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734A9">
        <w:rPr>
          <w:rFonts w:ascii="Times New Roman" w:eastAsia="Calibri" w:hAnsi="Times New Roman" w:cs="Times New Roman"/>
          <w:sz w:val="20"/>
          <w:szCs w:val="20"/>
        </w:rPr>
        <w:t>/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734A9">
        <w:rPr>
          <w:rFonts w:ascii="Times New Roman" w:eastAsia="Calibri" w:hAnsi="Times New Roman" w:cs="Times New Roman"/>
          <w:sz w:val="20"/>
          <w:szCs w:val="20"/>
        </w:rPr>
        <w:t>&gt;10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734A9">
        <w:rPr>
          <w:rFonts w:ascii="Times New Roman" w:eastAsia="Calibri" w:hAnsi="Times New Roman" w:cs="Times New Roman"/>
          <w:sz w:val="20"/>
          <w:szCs w:val="20"/>
        </w:rPr>
        <w:t>cm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14:paraId="29E8D91D" w14:textId="4D42B187" w:rsidR="000501CC" w:rsidRPr="00A81320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t>d</w:t>
      </w:r>
      <w:r w:rsidRPr="006865C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81320">
        <w:rPr>
          <w:rFonts w:ascii="Times New Roman" w:eastAsia="Calibri" w:hAnsi="Times New Roman" w:cs="Times New Roman"/>
          <w:sz w:val="20"/>
          <w:szCs w:val="20"/>
        </w:rPr>
        <w:t>Grade 3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fatigue, myalgia, arthralgia: Defined as </w:t>
      </w:r>
      <w:r>
        <w:rPr>
          <w:rFonts w:ascii="Times New Roman" w:eastAsia="Calibri" w:hAnsi="Times New Roman" w:cs="Times New Roman"/>
          <w:sz w:val="20"/>
          <w:szCs w:val="20"/>
        </w:rPr>
        <w:t>s</w:t>
      </w:r>
      <w:r w:rsidRPr="00117ECC">
        <w:rPr>
          <w:rFonts w:ascii="Times New Roman" w:eastAsia="Calibri" w:hAnsi="Times New Roman" w:cs="Times New Roman"/>
          <w:sz w:val="20"/>
          <w:szCs w:val="20"/>
        </w:rPr>
        <w:t>ignificant; prevents daily activity</w:t>
      </w:r>
      <w:r w:rsidR="00894CE9">
        <w:rPr>
          <w:rFonts w:ascii="Times New Roman" w:eastAsia="Calibri" w:hAnsi="Times New Roman" w:cs="Times New Roman"/>
          <w:sz w:val="20"/>
          <w:szCs w:val="20"/>
        </w:rPr>
        <w:t>.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64DDF804" w14:textId="77777777" w:rsidR="000501CC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t>e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 Grade 4 fatigue, arthralgia: Defined as requires emergency room visit or hospitalization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14:paraId="32809110" w14:textId="12A1634F" w:rsidR="000501CC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t>f</w:t>
      </w:r>
      <w:r>
        <w:rPr>
          <w:rFonts w:ascii="Times New Roman" w:eastAsia="Calibri" w:hAnsi="Times New Roman" w:cs="Times New Roman"/>
          <w:sz w:val="20"/>
          <w:szCs w:val="20"/>
        </w:rPr>
        <w:t xml:space="preserve"> Grade 3 headache: Defined as s</w:t>
      </w:r>
      <w:r w:rsidRPr="00117ECC">
        <w:rPr>
          <w:rFonts w:ascii="Times New Roman" w:eastAsia="Calibri" w:hAnsi="Times New Roman" w:cs="Times New Roman"/>
          <w:sz w:val="20"/>
          <w:szCs w:val="20"/>
        </w:rPr>
        <w:t xml:space="preserve">ignificant; any use of </w:t>
      </w:r>
      <w:r>
        <w:rPr>
          <w:rFonts w:ascii="Times New Roman" w:eastAsia="Calibri" w:hAnsi="Times New Roman" w:cs="Times New Roman"/>
          <w:sz w:val="20"/>
          <w:szCs w:val="20"/>
        </w:rPr>
        <w:t>prescription</w:t>
      </w:r>
      <w:r w:rsidRPr="00117ECC">
        <w:rPr>
          <w:rFonts w:ascii="Times New Roman" w:eastAsia="Calibri" w:hAnsi="Times New Roman" w:cs="Times New Roman"/>
          <w:sz w:val="20"/>
          <w:szCs w:val="20"/>
        </w:rPr>
        <w:t xml:space="preserve"> pain reliever or prevents daily activity</w:t>
      </w:r>
      <w:r w:rsidR="00894CE9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0949E3F7" w14:textId="546B8A51" w:rsidR="000501CC" w:rsidRPr="00A81320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t>g</w:t>
      </w:r>
      <w:r>
        <w:rPr>
          <w:rFonts w:ascii="Times New Roman" w:eastAsia="Calibri" w:hAnsi="Times New Roman" w:cs="Times New Roman"/>
          <w:sz w:val="20"/>
          <w:szCs w:val="20"/>
        </w:rPr>
        <w:t xml:space="preserve"> Grade 3 chills: Defined as p</w:t>
      </w:r>
      <w:r w:rsidRPr="00117ECC">
        <w:rPr>
          <w:rFonts w:ascii="Times New Roman" w:eastAsia="Calibri" w:hAnsi="Times New Roman" w:cs="Times New Roman"/>
          <w:sz w:val="20"/>
          <w:szCs w:val="20"/>
        </w:rPr>
        <w:t>revents daily activity and requires medical intervention</w:t>
      </w:r>
      <w:r w:rsidR="00894CE9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72BB2357" w14:textId="3CA61D3E" w:rsidR="000501CC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lastRenderedPageBreak/>
        <w:t>h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81320">
        <w:rPr>
          <w:rFonts w:ascii="Times New Roman" w:eastAsia="Calibri" w:hAnsi="Times New Roman" w:cs="Times New Roman"/>
          <w:sz w:val="20"/>
          <w:szCs w:val="20"/>
        </w:rPr>
        <w:t>Gastrointestinal symptoms = nausea, vomiting, diarrhea, and/or abdominal pain</w:t>
      </w:r>
      <w:r w:rsidR="00894CE9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1047ABAE" w14:textId="4BBCA8DE" w:rsidR="000501CC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t>i</w:t>
      </w:r>
      <w:r>
        <w:rPr>
          <w:rFonts w:ascii="Times New Roman" w:eastAsia="Calibri" w:hAnsi="Times New Roman" w:cs="Times New Roman"/>
          <w:sz w:val="20"/>
          <w:szCs w:val="20"/>
        </w:rPr>
        <w:t xml:space="preserve"> Grade 3 gastrointestinal symptoms: Defined as p</w:t>
      </w:r>
      <w:r w:rsidRPr="00117ECC">
        <w:rPr>
          <w:rFonts w:ascii="Times New Roman" w:eastAsia="Calibri" w:hAnsi="Times New Roman" w:cs="Times New Roman"/>
          <w:sz w:val="20"/>
          <w:szCs w:val="20"/>
        </w:rPr>
        <w:t>revents daily activity, requires outpatient intravenous hydration</w:t>
      </w:r>
      <w:r w:rsidR="00894CE9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2891FB6B" w14:textId="1FA72238" w:rsidR="000501CC" w:rsidRPr="00A81320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t>j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Grade 3 fever: Defined as </w:t>
      </w:r>
      <w:r w:rsidRPr="00117ECC">
        <w:rPr>
          <w:rFonts w:ascii="Times New Roman" w:eastAsia="Calibri" w:hAnsi="Times New Roman" w:cs="Times New Roman"/>
          <w:sz w:val="20"/>
          <w:szCs w:val="20"/>
        </w:rPr>
        <w:t xml:space="preserve">≥39.0 – ≤40.0°C </w:t>
      </w:r>
      <w:r>
        <w:rPr>
          <w:rFonts w:ascii="Times New Roman" w:eastAsia="Calibri" w:hAnsi="Times New Roman" w:cs="Times New Roman"/>
          <w:sz w:val="20"/>
          <w:szCs w:val="20"/>
        </w:rPr>
        <w:t>/</w:t>
      </w:r>
      <w:r w:rsidRPr="00117ECC">
        <w:rPr>
          <w:rFonts w:ascii="Times New Roman" w:eastAsia="Calibri" w:hAnsi="Times New Roman" w:cs="Times New Roman"/>
          <w:sz w:val="20"/>
          <w:szCs w:val="20"/>
        </w:rPr>
        <w:t xml:space="preserve"> ≥102.1 – ≤104.0°F</w:t>
      </w:r>
      <w:r w:rsidR="00894CE9">
        <w:rPr>
          <w:rFonts w:ascii="Times New Roman" w:eastAsia="Calibri" w:hAnsi="Times New Roman" w:cs="Times New Roman"/>
          <w:sz w:val="20"/>
          <w:szCs w:val="20"/>
        </w:rPr>
        <w:t>.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14:paraId="0366FD1C" w14:textId="69D88274" w:rsidR="000501CC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t>k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Grade 4 fever: Defined as </w:t>
      </w:r>
      <w:r w:rsidRPr="00117ECC">
        <w:rPr>
          <w:rFonts w:ascii="Times New Roman" w:eastAsia="Calibri" w:hAnsi="Times New Roman" w:cs="Times New Roman"/>
          <w:sz w:val="20"/>
          <w:szCs w:val="20"/>
        </w:rPr>
        <w:t xml:space="preserve">&gt;40.0°C </w:t>
      </w:r>
      <w:r>
        <w:rPr>
          <w:rFonts w:ascii="Times New Roman" w:eastAsia="Calibri" w:hAnsi="Times New Roman" w:cs="Times New Roman"/>
          <w:sz w:val="20"/>
          <w:szCs w:val="20"/>
        </w:rPr>
        <w:t xml:space="preserve">/ </w:t>
      </w:r>
      <w:r w:rsidRPr="00117ECC">
        <w:rPr>
          <w:rFonts w:ascii="Times New Roman" w:eastAsia="Calibri" w:hAnsi="Times New Roman" w:cs="Times New Roman"/>
          <w:sz w:val="20"/>
          <w:szCs w:val="20"/>
        </w:rPr>
        <w:t>&gt;104.0°F</w:t>
      </w:r>
      <w:r w:rsidR="00894CE9">
        <w:rPr>
          <w:rFonts w:ascii="Times New Roman" w:eastAsia="Calibri" w:hAnsi="Times New Roman" w:cs="Times New Roman"/>
          <w:sz w:val="20"/>
          <w:szCs w:val="20"/>
        </w:rPr>
        <w:t>.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68FB12D6" w14:textId="77777777" w:rsidR="000501CC" w:rsidRDefault="000501CC" w:rsidP="000501CC">
      <w:pPr>
        <w:widowControl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30E9C66" w14:textId="1694B42A" w:rsidR="000501CC" w:rsidRDefault="000501CC" w:rsidP="000501CC">
      <w:pPr>
        <w:widowControl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6569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Table 2: Frequency of Solicited Local and Systemic Reactions Within 7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D</w:t>
      </w:r>
      <w:r w:rsidRPr="0096569F">
        <w:rPr>
          <w:rFonts w:ascii="Times New Roman" w:eastAsia="Calibri" w:hAnsi="Times New Roman" w:cs="Times New Roman"/>
          <w:b/>
          <w:bCs/>
          <w:sz w:val="24"/>
          <w:szCs w:val="24"/>
        </w:rPr>
        <w:t>ays After Each Dose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in </w:t>
      </w:r>
      <w:r w:rsidR="00C44CC1">
        <w:rPr>
          <w:rFonts w:ascii="Times New Roman" w:eastAsia="Calibri" w:hAnsi="Times New Roman" w:cs="Times New Roman"/>
          <w:b/>
          <w:bCs/>
          <w:sz w:val="24"/>
          <w:szCs w:val="24"/>
        </w:rPr>
        <w:t>Participants</w:t>
      </w:r>
      <w:r w:rsidRPr="0096569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D76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65 </w:t>
      </w:r>
      <w:r w:rsidR="00894CE9">
        <w:rPr>
          <w:rFonts w:ascii="Times New Roman" w:eastAsia="Calibri" w:hAnsi="Times New Roman" w:cs="Times New Roman"/>
          <w:b/>
          <w:bCs/>
          <w:sz w:val="24"/>
          <w:szCs w:val="24"/>
        </w:rPr>
        <w:t>Y</w:t>
      </w:r>
      <w:r w:rsidRPr="00ED76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ears and </w:t>
      </w:r>
      <w:r w:rsidR="00894CE9">
        <w:rPr>
          <w:rFonts w:ascii="Times New Roman" w:eastAsia="Calibri" w:hAnsi="Times New Roman" w:cs="Times New Roman"/>
          <w:b/>
          <w:bCs/>
          <w:sz w:val="24"/>
          <w:szCs w:val="24"/>
        </w:rPr>
        <w:t>O</w:t>
      </w:r>
      <w:r w:rsidRPr="00ED76B0">
        <w:rPr>
          <w:rFonts w:ascii="Times New Roman" w:eastAsia="Calibri" w:hAnsi="Times New Roman" w:cs="Times New Roman"/>
          <w:b/>
          <w:bCs/>
          <w:sz w:val="24"/>
          <w:szCs w:val="24"/>
        </w:rPr>
        <w:t>lder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</w:t>
      </w:r>
      <w:r w:rsidRPr="0096569F">
        <w:rPr>
          <w:rFonts w:ascii="Times New Roman" w:eastAsia="Calibri" w:hAnsi="Times New Roman" w:cs="Times New Roman"/>
          <w:b/>
          <w:bCs/>
          <w:sz w:val="24"/>
          <w:szCs w:val="24"/>
        </w:rPr>
        <w:t>Solicited Safety Set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, Dose 1 and Dose 2)</w:t>
      </w:r>
    </w:p>
    <w:p w14:paraId="6292A3CF" w14:textId="77777777" w:rsidR="000501CC" w:rsidRDefault="000501CC" w:rsidP="000501CC">
      <w:pPr>
        <w:widowControl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2245"/>
        <w:gridCol w:w="1710"/>
        <w:gridCol w:w="1710"/>
        <w:gridCol w:w="1710"/>
        <w:gridCol w:w="1710"/>
      </w:tblGrid>
      <w:tr w:rsidR="000501CC" w:rsidRPr="009E2E9C" w14:paraId="0AAF920F" w14:textId="77777777" w:rsidTr="000501CC">
        <w:tc>
          <w:tcPr>
            <w:tcW w:w="224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EA3233B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38B4F8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Moderna COVID-19 Vaccine</w:t>
            </w:r>
          </w:p>
          <w:p w14:paraId="527781C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DBA99E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Placebo</w:t>
            </w:r>
            <w:r w:rsidRPr="009E2E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vertAlign w:val="superscript"/>
              </w:rPr>
              <w:t>a</w:t>
            </w:r>
          </w:p>
        </w:tc>
      </w:tr>
      <w:tr w:rsidR="000501CC" w:rsidRPr="009E2E9C" w14:paraId="6423067B" w14:textId="77777777" w:rsidTr="000501CC">
        <w:tc>
          <w:tcPr>
            <w:tcW w:w="224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C82FA15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7C0A6B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Dose 1</w:t>
            </w:r>
          </w:p>
          <w:p w14:paraId="54C7641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(N=3,762)</w:t>
            </w:r>
          </w:p>
          <w:p w14:paraId="00586C8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n (%)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B482F2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Dose 2</w:t>
            </w:r>
          </w:p>
          <w:p w14:paraId="7B4639F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(N=3,589)</w:t>
            </w:r>
          </w:p>
          <w:p w14:paraId="502AD3E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n (%)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6104C0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Dose 1</w:t>
            </w:r>
          </w:p>
          <w:p w14:paraId="0A40FC0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(N=3,748)</w:t>
            </w:r>
          </w:p>
          <w:p w14:paraId="7A11C32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n (%)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6789FD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Dose 2</w:t>
            </w:r>
          </w:p>
          <w:p w14:paraId="2C999BF5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(N=3,549)</w:t>
            </w:r>
          </w:p>
          <w:p w14:paraId="1C00C21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n (%)</w:t>
            </w:r>
          </w:p>
        </w:tc>
      </w:tr>
      <w:tr w:rsidR="000501CC" w:rsidRPr="009E2E9C" w14:paraId="07C707A8" w14:textId="77777777" w:rsidTr="000501CC">
        <w:tc>
          <w:tcPr>
            <w:tcW w:w="2245" w:type="dxa"/>
            <w:shd w:val="clear" w:color="auto" w:fill="auto"/>
          </w:tcPr>
          <w:p w14:paraId="2EBC8EE0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Local Adverse Reactions</w:t>
            </w:r>
          </w:p>
        </w:tc>
        <w:tc>
          <w:tcPr>
            <w:tcW w:w="1710" w:type="dxa"/>
            <w:shd w:val="clear" w:color="auto" w:fill="auto"/>
          </w:tcPr>
          <w:p w14:paraId="12C1FA5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36ACF88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24C80E1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29D2670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01CC" w:rsidRPr="009E2E9C" w14:paraId="3D8540E9" w14:textId="77777777" w:rsidTr="000501CC">
        <w:tc>
          <w:tcPr>
            <w:tcW w:w="2245" w:type="dxa"/>
          </w:tcPr>
          <w:p w14:paraId="797D6D87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Pain</w:t>
            </w:r>
          </w:p>
        </w:tc>
        <w:tc>
          <w:tcPr>
            <w:tcW w:w="1710" w:type="dxa"/>
          </w:tcPr>
          <w:p w14:paraId="5BDFC86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2,782</w:t>
            </w:r>
          </w:p>
          <w:p w14:paraId="33181B1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(74.0)</w:t>
            </w:r>
          </w:p>
        </w:tc>
        <w:tc>
          <w:tcPr>
            <w:tcW w:w="1710" w:type="dxa"/>
          </w:tcPr>
          <w:p w14:paraId="3ED33A7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2,990</w:t>
            </w:r>
          </w:p>
          <w:p w14:paraId="487782A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(83.4)</w:t>
            </w:r>
          </w:p>
        </w:tc>
        <w:tc>
          <w:tcPr>
            <w:tcW w:w="1710" w:type="dxa"/>
          </w:tcPr>
          <w:p w14:paraId="2BDD530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  <w:p w14:paraId="64C7437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(12.8)</w:t>
            </w:r>
          </w:p>
        </w:tc>
        <w:tc>
          <w:tcPr>
            <w:tcW w:w="1710" w:type="dxa"/>
          </w:tcPr>
          <w:p w14:paraId="4B749CE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421</w:t>
            </w:r>
          </w:p>
          <w:p w14:paraId="53B40DE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(11.9)</w:t>
            </w:r>
          </w:p>
        </w:tc>
      </w:tr>
      <w:tr w:rsidR="000501CC" w:rsidRPr="009E2E9C" w14:paraId="470DCFF8" w14:textId="77777777" w:rsidTr="000501CC">
        <w:tc>
          <w:tcPr>
            <w:tcW w:w="2245" w:type="dxa"/>
          </w:tcPr>
          <w:p w14:paraId="3C18121F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Pain, Grade 3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710" w:type="dxa"/>
          </w:tcPr>
          <w:p w14:paraId="027C032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  <w:p w14:paraId="6A92E655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(1.3)</w:t>
            </w:r>
          </w:p>
        </w:tc>
        <w:tc>
          <w:tcPr>
            <w:tcW w:w="1710" w:type="dxa"/>
          </w:tcPr>
          <w:p w14:paraId="209B36E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96</w:t>
            </w:r>
          </w:p>
          <w:p w14:paraId="7D97101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(2.7)</w:t>
            </w:r>
          </w:p>
        </w:tc>
        <w:tc>
          <w:tcPr>
            <w:tcW w:w="1710" w:type="dxa"/>
          </w:tcPr>
          <w:p w14:paraId="2751351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  <w:p w14:paraId="716DD0F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(0.9)</w:t>
            </w:r>
          </w:p>
        </w:tc>
        <w:tc>
          <w:tcPr>
            <w:tcW w:w="1710" w:type="dxa"/>
          </w:tcPr>
          <w:p w14:paraId="1CF6CDB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  <w:p w14:paraId="433E45F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(0.5)</w:t>
            </w:r>
          </w:p>
        </w:tc>
      </w:tr>
      <w:tr w:rsidR="000501CC" w:rsidRPr="009E2E9C" w14:paraId="7CB899F7" w14:textId="77777777" w:rsidTr="000501CC">
        <w:tc>
          <w:tcPr>
            <w:tcW w:w="2245" w:type="dxa"/>
          </w:tcPr>
          <w:p w14:paraId="77F03761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Lymphadenopathy</w:t>
            </w:r>
          </w:p>
        </w:tc>
        <w:tc>
          <w:tcPr>
            <w:tcW w:w="1710" w:type="dxa"/>
          </w:tcPr>
          <w:p w14:paraId="55897FB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  <w:p w14:paraId="16F59CD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(6.1)</w:t>
            </w:r>
          </w:p>
        </w:tc>
        <w:tc>
          <w:tcPr>
            <w:tcW w:w="1710" w:type="dxa"/>
          </w:tcPr>
          <w:p w14:paraId="678FE77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302</w:t>
            </w:r>
          </w:p>
          <w:p w14:paraId="16B05D0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(8.4)</w:t>
            </w:r>
          </w:p>
        </w:tc>
        <w:tc>
          <w:tcPr>
            <w:tcW w:w="1710" w:type="dxa"/>
          </w:tcPr>
          <w:p w14:paraId="06EDE5B5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155</w:t>
            </w:r>
          </w:p>
          <w:p w14:paraId="6F92168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(4.1)</w:t>
            </w:r>
          </w:p>
        </w:tc>
        <w:tc>
          <w:tcPr>
            <w:tcW w:w="1710" w:type="dxa"/>
          </w:tcPr>
          <w:p w14:paraId="52767D8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  <w:p w14:paraId="26BB5BA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(2.5)</w:t>
            </w:r>
          </w:p>
        </w:tc>
      </w:tr>
      <w:tr w:rsidR="000501CC" w:rsidRPr="009E2E9C" w14:paraId="3549CBEE" w14:textId="77777777" w:rsidTr="000501CC">
        <w:tc>
          <w:tcPr>
            <w:tcW w:w="2245" w:type="dxa"/>
          </w:tcPr>
          <w:p w14:paraId="50F799AE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Lymphadenopathy,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Grade 3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710" w:type="dxa"/>
          </w:tcPr>
          <w:p w14:paraId="45CF994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  <w:p w14:paraId="4838164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(0.3)</w:t>
            </w:r>
          </w:p>
        </w:tc>
        <w:tc>
          <w:tcPr>
            <w:tcW w:w="1710" w:type="dxa"/>
          </w:tcPr>
          <w:p w14:paraId="2ABC7C3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  <w:p w14:paraId="1BF50CB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(0.6)</w:t>
            </w:r>
          </w:p>
        </w:tc>
        <w:tc>
          <w:tcPr>
            <w:tcW w:w="1710" w:type="dxa"/>
          </w:tcPr>
          <w:p w14:paraId="22F582B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  <w:p w14:paraId="3FA3EC0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(0.4)</w:t>
            </w:r>
          </w:p>
        </w:tc>
        <w:tc>
          <w:tcPr>
            <w:tcW w:w="1710" w:type="dxa"/>
          </w:tcPr>
          <w:p w14:paraId="0EA2FB6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  <w:p w14:paraId="1D9341A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(0.2)</w:t>
            </w:r>
          </w:p>
        </w:tc>
      </w:tr>
      <w:tr w:rsidR="000501CC" w:rsidRPr="009E2E9C" w14:paraId="3D4C77A0" w14:textId="77777777" w:rsidTr="000501CC">
        <w:tc>
          <w:tcPr>
            <w:tcW w:w="2245" w:type="dxa"/>
          </w:tcPr>
          <w:p w14:paraId="6B212866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Swelling (hardness)</w:t>
            </w:r>
          </w:p>
        </w:tc>
        <w:tc>
          <w:tcPr>
            <w:tcW w:w="1710" w:type="dxa"/>
          </w:tcPr>
          <w:p w14:paraId="7217C11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166</w:t>
            </w:r>
          </w:p>
          <w:p w14:paraId="1456BEA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(4.4)</w:t>
            </w:r>
          </w:p>
        </w:tc>
        <w:tc>
          <w:tcPr>
            <w:tcW w:w="1710" w:type="dxa"/>
          </w:tcPr>
          <w:p w14:paraId="5EDD1B4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386</w:t>
            </w:r>
          </w:p>
          <w:p w14:paraId="636B7FD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(10.8)</w:t>
            </w:r>
          </w:p>
        </w:tc>
        <w:tc>
          <w:tcPr>
            <w:tcW w:w="1710" w:type="dxa"/>
          </w:tcPr>
          <w:p w14:paraId="2E14B5F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  <w:p w14:paraId="6B95DAE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(0.5)</w:t>
            </w:r>
          </w:p>
        </w:tc>
        <w:tc>
          <w:tcPr>
            <w:tcW w:w="1710" w:type="dxa"/>
          </w:tcPr>
          <w:p w14:paraId="6EFB109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  <w:p w14:paraId="30B8D19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(0.4)</w:t>
            </w:r>
          </w:p>
        </w:tc>
      </w:tr>
      <w:tr w:rsidR="000501CC" w:rsidRPr="009E2E9C" w14:paraId="6A4BCDAC" w14:textId="77777777" w:rsidTr="000501CC">
        <w:tc>
          <w:tcPr>
            <w:tcW w:w="2245" w:type="dxa"/>
          </w:tcPr>
          <w:p w14:paraId="399607B2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Swelling (hardness), Grade 3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710" w:type="dxa"/>
          </w:tcPr>
          <w:p w14:paraId="4BB217F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  <w:p w14:paraId="0A4D886B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(0.5)</w:t>
            </w:r>
          </w:p>
        </w:tc>
        <w:tc>
          <w:tcPr>
            <w:tcW w:w="1710" w:type="dxa"/>
          </w:tcPr>
          <w:p w14:paraId="5B771AC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69</w:t>
            </w:r>
          </w:p>
          <w:p w14:paraId="034A4C9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(1.9)</w:t>
            </w:r>
          </w:p>
        </w:tc>
        <w:tc>
          <w:tcPr>
            <w:tcW w:w="1710" w:type="dxa"/>
          </w:tcPr>
          <w:p w14:paraId="5467D9B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14:paraId="2F195F6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  <w:tc>
          <w:tcPr>
            <w:tcW w:w="1710" w:type="dxa"/>
          </w:tcPr>
          <w:p w14:paraId="7B6D322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  <w:p w14:paraId="2728FBA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(0.2)</w:t>
            </w:r>
          </w:p>
        </w:tc>
      </w:tr>
      <w:tr w:rsidR="000501CC" w:rsidRPr="009E2E9C" w14:paraId="34BE6D6E" w14:textId="77777777" w:rsidTr="000501CC">
        <w:tc>
          <w:tcPr>
            <w:tcW w:w="2245" w:type="dxa"/>
          </w:tcPr>
          <w:p w14:paraId="791E37AB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Erythema (redness)</w:t>
            </w:r>
          </w:p>
        </w:tc>
        <w:tc>
          <w:tcPr>
            <w:tcW w:w="1710" w:type="dxa"/>
          </w:tcPr>
          <w:p w14:paraId="174A827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86</w:t>
            </w:r>
          </w:p>
          <w:p w14:paraId="207B3BD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(2.3)</w:t>
            </w:r>
          </w:p>
        </w:tc>
        <w:tc>
          <w:tcPr>
            <w:tcW w:w="1710" w:type="dxa"/>
          </w:tcPr>
          <w:p w14:paraId="32B3543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265</w:t>
            </w:r>
          </w:p>
          <w:p w14:paraId="24B282C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(7.4)</w:t>
            </w:r>
          </w:p>
        </w:tc>
        <w:tc>
          <w:tcPr>
            <w:tcW w:w="1710" w:type="dxa"/>
          </w:tcPr>
          <w:p w14:paraId="6F50842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  <w:p w14:paraId="7EEAC74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(0.5)</w:t>
            </w:r>
          </w:p>
        </w:tc>
        <w:tc>
          <w:tcPr>
            <w:tcW w:w="1710" w:type="dxa"/>
          </w:tcPr>
          <w:p w14:paraId="0FEBB30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  <w:p w14:paraId="6040E5D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(0.4)</w:t>
            </w:r>
          </w:p>
        </w:tc>
      </w:tr>
      <w:tr w:rsidR="000501CC" w:rsidRPr="009E2E9C" w14:paraId="2F436FF2" w14:textId="77777777" w:rsidTr="000501CC">
        <w:tc>
          <w:tcPr>
            <w:tcW w:w="2245" w:type="dxa"/>
          </w:tcPr>
          <w:p w14:paraId="0878E643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Erythema (redness), Grade 3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710" w:type="dxa"/>
          </w:tcPr>
          <w:p w14:paraId="21264EE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  <w:p w14:paraId="55AD3D4B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(0.2)</w:t>
            </w:r>
          </w:p>
        </w:tc>
        <w:tc>
          <w:tcPr>
            <w:tcW w:w="1710" w:type="dxa"/>
          </w:tcPr>
          <w:p w14:paraId="7215567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  <w:p w14:paraId="37A3D6F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(2.1)</w:t>
            </w:r>
          </w:p>
        </w:tc>
        <w:tc>
          <w:tcPr>
            <w:tcW w:w="1710" w:type="dxa"/>
          </w:tcPr>
          <w:p w14:paraId="237BC98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  <w:p w14:paraId="5EEF388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  <w:tc>
          <w:tcPr>
            <w:tcW w:w="1710" w:type="dxa"/>
          </w:tcPr>
          <w:p w14:paraId="1A586FE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14:paraId="4DC8E69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</w:tr>
      <w:tr w:rsidR="000501CC" w:rsidRPr="009E2E9C" w14:paraId="7F28AA66" w14:textId="77777777" w:rsidTr="000501CC">
        <w:tc>
          <w:tcPr>
            <w:tcW w:w="2245" w:type="dxa"/>
          </w:tcPr>
          <w:p w14:paraId="492A7420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Systemic Adverse Reactions</w:t>
            </w:r>
          </w:p>
        </w:tc>
        <w:tc>
          <w:tcPr>
            <w:tcW w:w="1710" w:type="dxa"/>
          </w:tcPr>
          <w:p w14:paraId="7CB5C7F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64C52E7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7B9550A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2A439E9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501CC" w:rsidRPr="009E2E9C" w14:paraId="6EA529F9" w14:textId="77777777" w:rsidTr="000501CC">
        <w:tc>
          <w:tcPr>
            <w:tcW w:w="2245" w:type="dxa"/>
          </w:tcPr>
          <w:p w14:paraId="561E0231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Fatigue</w:t>
            </w:r>
          </w:p>
        </w:tc>
        <w:tc>
          <w:tcPr>
            <w:tcW w:w="1710" w:type="dxa"/>
          </w:tcPr>
          <w:p w14:paraId="5846E47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1,251</w:t>
            </w:r>
          </w:p>
          <w:p w14:paraId="32B6D0AB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(33.3)</w:t>
            </w:r>
          </w:p>
        </w:tc>
        <w:tc>
          <w:tcPr>
            <w:tcW w:w="1710" w:type="dxa"/>
          </w:tcPr>
          <w:p w14:paraId="2A6FEF2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2,094</w:t>
            </w:r>
          </w:p>
          <w:p w14:paraId="2335E25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(58.4)</w:t>
            </w:r>
          </w:p>
        </w:tc>
        <w:tc>
          <w:tcPr>
            <w:tcW w:w="1710" w:type="dxa"/>
          </w:tcPr>
          <w:p w14:paraId="6538E82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851</w:t>
            </w:r>
          </w:p>
          <w:p w14:paraId="532F74D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(22.7)</w:t>
            </w:r>
          </w:p>
        </w:tc>
        <w:tc>
          <w:tcPr>
            <w:tcW w:w="1710" w:type="dxa"/>
          </w:tcPr>
          <w:p w14:paraId="5EA13C6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695</w:t>
            </w:r>
          </w:p>
          <w:p w14:paraId="6A98453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(19.6)</w:t>
            </w:r>
          </w:p>
        </w:tc>
      </w:tr>
      <w:tr w:rsidR="000501CC" w:rsidRPr="009E2E9C" w14:paraId="738981EA" w14:textId="77777777" w:rsidTr="000501CC">
        <w:tc>
          <w:tcPr>
            <w:tcW w:w="2245" w:type="dxa"/>
          </w:tcPr>
          <w:p w14:paraId="5148161D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Fatigue, Grade 3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1710" w:type="dxa"/>
          </w:tcPr>
          <w:p w14:paraId="55853CA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  <w:p w14:paraId="73750F5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(0.8)</w:t>
            </w:r>
          </w:p>
        </w:tc>
        <w:tc>
          <w:tcPr>
            <w:tcW w:w="1710" w:type="dxa"/>
          </w:tcPr>
          <w:p w14:paraId="6CDA3E5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248</w:t>
            </w:r>
          </w:p>
          <w:p w14:paraId="0B958EC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(6.9)</w:t>
            </w:r>
          </w:p>
        </w:tc>
        <w:tc>
          <w:tcPr>
            <w:tcW w:w="1710" w:type="dxa"/>
          </w:tcPr>
          <w:p w14:paraId="0394458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  <w:p w14:paraId="6A3C644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(0.6)</w:t>
            </w:r>
          </w:p>
        </w:tc>
        <w:tc>
          <w:tcPr>
            <w:tcW w:w="1710" w:type="dxa"/>
          </w:tcPr>
          <w:p w14:paraId="29E0950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  <w:p w14:paraId="27C2B43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(0.6)</w:t>
            </w:r>
          </w:p>
        </w:tc>
      </w:tr>
      <w:tr w:rsidR="000501CC" w:rsidRPr="009E2E9C" w14:paraId="57203566" w14:textId="77777777" w:rsidTr="000501CC">
        <w:tc>
          <w:tcPr>
            <w:tcW w:w="2245" w:type="dxa"/>
          </w:tcPr>
          <w:p w14:paraId="7D49F493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Headache</w:t>
            </w:r>
          </w:p>
        </w:tc>
        <w:tc>
          <w:tcPr>
            <w:tcW w:w="1710" w:type="dxa"/>
          </w:tcPr>
          <w:p w14:paraId="1938B44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921</w:t>
            </w:r>
          </w:p>
          <w:p w14:paraId="2F699C0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(24.5)</w:t>
            </w:r>
          </w:p>
        </w:tc>
        <w:tc>
          <w:tcPr>
            <w:tcW w:w="1710" w:type="dxa"/>
          </w:tcPr>
          <w:p w14:paraId="019493C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1,665</w:t>
            </w:r>
          </w:p>
          <w:p w14:paraId="3BF56F0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(46.4)</w:t>
            </w:r>
          </w:p>
        </w:tc>
        <w:tc>
          <w:tcPr>
            <w:tcW w:w="1710" w:type="dxa"/>
          </w:tcPr>
          <w:p w14:paraId="51B1AC3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724</w:t>
            </w:r>
          </w:p>
          <w:p w14:paraId="2829DB7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(19.3)</w:t>
            </w:r>
          </w:p>
        </w:tc>
        <w:tc>
          <w:tcPr>
            <w:tcW w:w="1710" w:type="dxa"/>
          </w:tcPr>
          <w:p w14:paraId="68D5DB6B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635</w:t>
            </w:r>
          </w:p>
          <w:p w14:paraId="6F4F7AA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(17.9)</w:t>
            </w:r>
          </w:p>
        </w:tc>
      </w:tr>
      <w:tr w:rsidR="000501CC" w:rsidRPr="009E2E9C" w14:paraId="719EE574" w14:textId="77777777" w:rsidTr="000501CC">
        <w:tc>
          <w:tcPr>
            <w:tcW w:w="2245" w:type="dxa"/>
          </w:tcPr>
          <w:p w14:paraId="09AD6BD7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Headache, Grade 3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1710" w:type="dxa"/>
          </w:tcPr>
          <w:p w14:paraId="5D0ECC2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  <w:p w14:paraId="1BBAE51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(1.4)</w:t>
            </w:r>
          </w:p>
        </w:tc>
        <w:tc>
          <w:tcPr>
            <w:tcW w:w="1710" w:type="dxa"/>
          </w:tcPr>
          <w:p w14:paraId="6BF34C9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107</w:t>
            </w:r>
          </w:p>
          <w:p w14:paraId="6FCD2CC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(3.0)</w:t>
            </w:r>
          </w:p>
        </w:tc>
        <w:tc>
          <w:tcPr>
            <w:tcW w:w="1710" w:type="dxa"/>
          </w:tcPr>
          <w:p w14:paraId="2D3B502B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  <w:p w14:paraId="577F49E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(0.9)</w:t>
            </w:r>
          </w:p>
        </w:tc>
        <w:tc>
          <w:tcPr>
            <w:tcW w:w="1710" w:type="dxa"/>
          </w:tcPr>
          <w:p w14:paraId="4943EDC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  <w:p w14:paraId="4E06B01B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(0.9)</w:t>
            </w:r>
          </w:p>
        </w:tc>
      </w:tr>
      <w:tr w:rsidR="000501CC" w:rsidRPr="009E2E9C" w14:paraId="72E46CF0" w14:textId="77777777" w:rsidTr="000501CC">
        <w:tc>
          <w:tcPr>
            <w:tcW w:w="2245" w:type="dxa"/>
          </w:tcPr>
          <w:p w14:paraId="77D597B0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Myalgia</w:t>
            </w:r>
          </w:p>
        </w:tc>
        <w:tc>
          <w:tcPr>
            <w:tcW w:w="1710" w:type="dxa"/>
          </w:tcPr>
          <w:p w14:paraId="5829213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743</w:t>
            </w:r>
          </w:p>
          <w:p w14:paraId="3CEC129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(19.8)</w:t>
            </w:r>
          </w:p>
        </w:tc>
        <w:tc>
          <w:tcPr>
            <w:tcW w:w="1710" w:type="dxa"/>
          </w:tcPr>
          <w:p w14:paraId="479151D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1,683</w:t>
            </w:r>
          </w:p>
          <w:p w14:paraId="2CFD870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(46.9)</w:t>
            </w:r>
          </w:p>
        </w:tc>
        <w:tc>
          <w:tcPr>
            <w:tcW w:w="1710" w:type="dxa"/>
          </w:tcPr>
          <w:p w14:paraId="15324D9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443</w:t>
            </w:r>
          </w:p>
          <w:p w14:paraId="45D88F1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(11.8)</w:t>
            </w:r>
          </w:p>
        </w:tc>
        <w:tc>
          <w:tcPr>
            <w:tcW w:w="1710" w:type="dxa"/>
          </w:tcPr>
          <w:p w14:paraId="1FF59C3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385</w:t>
            </w:r>
          </w:p>
          <w:p w14:paraId="2C772C1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(10.8)</w:t>
            </w:r>
          </w:p>
        </w:tc>
      </w:tr>
      <w:tr w:rsidR="000501CC" w:rsidRPr="009E2E9C" w14:paraId="3217A624" w14:textId="77777777" w:rsidTr="000501CC">
        <w:tc>
          <w:tcPr>
            <w:tcW w:w="2245" w:type="dxa"/>
          </w:tcPr>
          <w:p w14:paraId="40341E8F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Myalgia, Grade 3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1710" w:type="dxa"/>
          </w:tcPr>
          <w:p w14:paraId="2A85390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  <w:p w14:paraId="53E99CA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(0.5)</w:t>
            </w:r>
          </w:p>
        </w:tc>
        <w:tc>
          <w:tcPr>
            <w:tcW w:w="1710" w:type="dxa"/>
          </w:tcPr>
          <w:p w14:paraId="442BAE1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</w:p>
          <w:p w14:paraId="5AC1EEF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(5.6)</w:t>
            </w:r>
          </w:p>
        </w:tc>
        <w:tc>
          <w:tcPr>
            <w:tcW w:w="1710" w:type="dxa"/>
          </w:tcPr>
          <w:p w14:paraId="5CF927F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  <w:p w14:paraId="5D7EE4F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(0.2)</w:t>
            </w:r>
          </w:p>
        </w:tc>
        <w:tc>
          <w:tcPr>
            <w:tcW w:w="1710" w:type="dxa"/>
          </w:tcPr>
          <w:p w14:paraId="6823382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  <w:p w14:paraId="2A2D977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(0.3)</w:t>
            </w:r>
          </w:p>
        </w:tc>
      </w:tr>
      <w:tr w:rsidR="000501CC" w:rsidRPr="009E2E9C" w14:paraId="04B76030" w14:textId="77777777" w:rsidTr="000501CC">
        <w:tc>
          <w:tcPr>
            <w:tcW w:w="2245" w:type="dxa"/>
          </w:tcPr>
          <w:p w14:paraId="504D6F9F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Arthralgia</w:t>
            </w:r>
          </w:p>
        </w:tc>
        <w:tc>
          <w:tcPr>
            <w:tcW w:w="1710" w:type="dxa"/>
          </w:tcPr>
          <w:p w14:paraId="45BFF79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618</w:t>
            </w:r>
          </w:p>
          <w:p w14:paraId="708AF52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(16.4)</w:t>
            </w:r>
          </w:p>
        </w:tc>
        <w:tc>
          <w:tcPr>
            <w:tcW w:w="1710" w:type="dxa"/>
          </w:tcPr>
          <w:p w14:paraId="1DEB14E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1,252</w:t>
            </w:r>
          </w:p>
          <w:p w14:paraId="5E8DF65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(34.9)</w:t>
            </w:r>
          </w:p>
        </w:tc>
        <w:tc>
          <w:tcPr>
            <w:tcW w:w="1710" w:type="dxa"/>
          </w:tcPr>
          <w:p w14:paraId="0730AE05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456</w:t>
            </w:r>
          </w:p>
          <w:p w14:paraId="7190A8B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(12.2)</w:t>
            </w:r>
          </w:p>
        </w:tc>
        <w:tc>
          <w:tcPr>
            <w:tcW w:w="1710" w:type="dxa"/>
          </w:tcPr>
          <w:p w14:paraId="55A474F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381</w:t>
            </w:r>
          </w:p>
          <w:p w14:paraId="212788C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(10.7)</w:t>
            </w:r>
          </w:p>
        </w:tc>
      </w:tr>
      <w:tr w:rsidR="000501CC" w:rsidRPr="009E2E9C" w14:paraId="30E321E8" w14:textId="77777777" w:rsidTr="000501CC">
        <w:tc>
          <w:tcPr>
            <w:tcW w:w="2245" w:type="dxa"/>
          </w:tcPr>
          <w:p w14:paraId="09F1CAC3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Arthralgia, Grade 3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1710" w:type="dxa"/>
          </w:tcPr>
          <w:p w14:paraId="1BFC4C9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  <w:p w14:paraId="39132E1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(0.3)</w:t>
            </w:r>
          </w:p>
        </w:tc>
        <w:tc>
          <w:tcPr>
            <w:tcW w:w="1710" w:type="dxa"/>
          </w:tcPr>
          <w:p w14:paraId="2FDB53F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122</w:t>
            </w:r>
          </w:p>
          <w:p w14:paraId="0C31D68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(3.4)</w:t>
            </w:r>
          </w:p>
        </w:tc>
        <w:tc>
          <w:tcPr>
            <w:tcW w:w="1710" w:type="dxa"/>
          </w:tcPr>
          <w:p w14:paraId="6EFF7C5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  <w:p w14:paraId="5A51EF25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(0.2)</w:t>
            </w:r>
          </w:p>
        </w:tc>
        <w:tc>
          <w:tcPr>
            <w:tcW w:w="1710" w:type="dxa"/>
          </w:tcPr>
          <w:p w14:paraId="14503AA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  <w:p w14:paraId="64E7EFB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(0.2)</w:t>
            </w:r>
          </w:p>
        </w:tc>
      </w:tr>
      <w:tr w:rsidR="000501CC" w:rsidRPr="009E2E9C" w14:paraId="749C7930" w14:textId="77777777" w:rsidTr="000501CC">
        <w:tc>
          <w:tcPr>
            <w:tcW w:w="2245" w:type="dxa"/>
          </w:tcPr>
          <w:p w14:paraId="14989B7F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Chills</w:t>
            </w:r>
          </w:p>
        </w:tc>
        <w:tc>
          <w:tcPr>
            <w:tcW w:w="1710" w:type="dxa"/>
          </w:tcPr>
          <w:p w14:paraId="3D92254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</w:p>
          <w:p w14:paraId="2AAD4CAB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(5.4)</w:t>
            </w:r>
          </w:p>
        </w:tc>
        <w:tc>
          <w:tcPr>
            <w:tcW w:w="1710" w:type="dxa"/>
          </w:tcPr>
          <w:p w14:paraId="55630C3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1,099</w:t>
            </w:r>
          </w:p>
          <w:p w14:paraId="53D8A0D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(30.6)</w:t>
            </w:r>
          </w:p>
        </w:tc>
        <w:tc>
          <w:tcPr>
            <w:tcW w:w="1710" w:type="dxa"/>
          </w:tcPr>
          <w:p w14:paraId="389FA33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148</w:t>
            </w:r>
          </w:p>
          <w:p w14:paraId="5F461F0B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(4.0)</w:t>
            </w:r>
          </w:p>
        </w:tc>
        <w:tc>
          <w:tcPr>
            <w:tcW w:w="1710" w:type="dxa"/>
          </w:tcPr>
          <w:p w14:paraId="2021D89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144</w:t>
            </w:r>
          </w:p>
          <w:p w14:paraId="4D7DF7E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(4.1)</w:t>
            </w:r>
          </w:p>
        </w:tc>
      </w:tr>
      <w:tr w:rsidR="000501CC" w:rsidRPr="009E2E9C" w14:paraId="43E3B38F" w14:textId="77777777" w:rsidTr="000501CC">
        <w:tc>
          <w:tcPr>
            <w:tcW w:w="2245" w:type="dxa"/>
          </w:tcPr>
          <w:p w14:paraId="31E21495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Chills, Grade 3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f</w:t>
            </w:r>
          </w:p>
        </w:tc>
        <w:tc>
          <w:tcPr>
            <w:tcW w:w="1710" w:type="dxa"/>
          </w:tcPr>
          <w:p w14:paraId="493C729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  <w:p w14:paraId="2F0407BB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(0.2)</w:t>
            </w:r>
          </w:p>
        </w:tc>
        <w:tc>
          <w:tcPr>
            <w:tcW w:w="1710" w:type="dxa"/>
          </w:tcPr>
          <w:p w14:paraId="48A96FB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  <w:p w14:paraId="272FB71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(0.8)</w:t>
            </w:r>
          </w:p>
        </w:tc>
        <w:tc>
          <w:tcPr>
            <w:tcW w:w="1710" w:type="dxa"/>
          </w:tcPr>
          <w:p w14:paraId="6C8EDD1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  <w:p w14:paraId="3FC5AED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(0.2)</w:t>
            </w:r>
          </w:p>
        </w:tc>
        <w:tc>
          <w:tcPr>
            <w:tcW w:w="1710" w:type="dxa"/>
          </w:tcPr>
          <w:p w14:paraId="1DD1AAD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  <w:p w14:paraId="0F9435E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</w:tr>
      <w:tr w:rsidR="000501CC" w:rsidRPr="009E2E9C" w14:paraId="308C0934" w14:textId="77777777" w:rsidTr="000501CC">
        <w:tc>
          <w:tcPr>
            <w:tcW w:w="2245" w:type="dxa"/>
          </w:tcPr>
          <w:p w14:paraId="116C3EFB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Gastrointestinal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symptoms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g</w:t>
            </w:r>
          </w:p>
        </w:tc>
        <w:tc>
          <w:tcPr>
            <w:tcW w:w="1710" w:type="dxa"/>
          </w:tcPr>
          <w:p w14:paraId="00B8E85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194</w:t>
            </w:r>
          </w:p>
          <w:p w14:paraId="50B6448B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(5.2)</w:t>
            </w:r>
          </w:p>
        </w:tc>
        <w:tc>
          <w:tcPr>
            <w:tcW w:w="1710" w:type="dxa"/>
          </w:tcPr>
          <w:p w14:paraId="7B707AC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425</w:t>
            </w:r>
          </w:p>
          <w:p w14:paraId="2522703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(11.8)</w:t>
            </w:r>
          </w:p>
        </w:tc>
        <w:tc>
          <w:tcPr>
            <w:tcW w:w="1710" w:type="dxa"/>
          </w:tcPr>
          <w:p w14:paraId="3537E50B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166</w:t>
            </w:r>
          </w:p>
          <w:p w14:paraId="3C5AA28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(4.4)</w:t>
            </w:r>
          </w:p>
        </w:tc>
        <w:tc>
          <w:tcPr>
            <w:tcW w:w="1710" w:type="dxa"/>
          </w:tcPr>
          <w:p w14:paraId="7C19CC1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129</w:t>
            </w:r>
          </w:p>
          <w:p w14:paraId="04B861C9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(3.6)</w:t>
            </w:r>
          </w:p>
        </w:tc>
      </w:tr>
      <w:tr w:rsidR="000501CC" w:rsidRPr="009E2E9C" w14:paraId="5859FE69" w14:textId="77777777" w:rsidTr="000501CC">
        <w:tc>
          <w:tcPr>
            <w:tcW w:w="2245" w:type="dxa"/>
          </w:tcPr>
          <w:p w14:paraId="0749D7AD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Gastrointestinal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symptoms,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Grade 3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g,h</w:t>
            </w:r>
          </w:p>
        </w:tc>
        <w:tc>
          <w:tcPr>
            <w:tcW w:w="1710" w:type="dxa"/>
          </w:tcPr>
          <w:p w14:paraId="36E3BBC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  <w:p w14:paraId="59A7700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(0.1)</w:t>
            </w:r>
          </w:p>
        </w:tc>
        <w:tc>
          <w:tcPr>
            <w:tcW w:w="1710" w:type="dxa"/>
          </w:tcPr>
          <w:p w14:paraId="0782636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  <w:p w14:paraId="302B9D7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(0.3)</w:t>
            </w:r>
          </w:p>
        </w:tc>
        <w:tc>
          <w:tcPr>
            <w:tcW w:w="1710" w:type="dxa"/>
          </w:tcPr>
          <w:p w14:paraId="1443AEA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  <w:p w14:paraId="0390E64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(0.1)</w:t>
            </w:r>
          </w:p>
        </w:tc>
        <w:tc>
          <w:tcPr>
            <w:tcW w:w="1710" w:type="dxa"/>
          </w:tcPr>
          <w:p w14:paraId="68DF444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14:paraId="584B35C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</w:tr>
      <w:tr w:rsidR="000501CC" w:rsidRPr="009E2E9C" w14:paraId="262C3538" w14:textId="77777777" w:rsidTr="000501CC">
        <w:tc>
          <w:tcPr>
            <w:tcW w:w="2245" w:type="dxa"/>
          </w:tcPr>
          <w:p w14:paraId="0F81DF0F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Gastrointestinal symptoms, Grade 4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g,i</w:t>
            </w:r>
          </w:p>
        </w:tc>
        <w:tc>
          <w:tcPr>
            <w:tcW w:w="1710" w:type="dxa"/>
          </w:tcPr>
          <w:p w14:paraId="0456FEE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14:paraId="187E474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(0)</w:t>
            </w:r>
          </w:p>
        </w:tc>
        <w:tc>
          <w:tcPr>
            <w:tcW w:w="1710" w:type="dxa"/>
          </w:tcPr>
          <w:p w14:paraId="3F803FD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14:paraId="361DC99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  <w:tc>
          <w:tcPr>
            <w:tcW w:w="1710" w:type="dxa"/>
          </w:tcPr>
          <w:p w14:paraId="2FCA647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14:paraId="027D0A31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(0)</w:t>
            </w:r>
          </w:p>
        </w:tc>
        <w:tc>
          <w:tcPr>
            <w:tcW w:w="1710" w:type="dxa"/>
          </w:tcPr>
          <w:p w14:paraId="11FCAEE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14:paraId="25CF8BA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(0)</w:t>
            </w:r>
          </w:p>
        </w:tc>
      </w:tr>
      <w:tr w:rsidR="000501CC" w:rsidRPr="009E2E9C" w14:paraId="0EDF299A" w14:textId="77777777" w:rsidTr="000501CC">
        <w:tc>
          <w:tcPr>
            <w:tcW w:w="2245" w:type="dxa"/>
          </w:tcPr>
          <w:p w14:paraId="090272C0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Fever</w:t>
            </w:r>
          </w:p>
        </w:tc>
        <w:tc>
          <w:tcPr>
            <w:tcW w:w="1710" w:type="dxa"/>
          </w:tcPr>
          <w:p w14:paraId="3DF8D537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  <w:p w14:paraId="0E1871EE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(0.3)</w:t>
            </w:r>
          </w:p>
        </w:tc>
        <w:tc>
          <w:tcPr>
            <w:tcW w:w="1710" w:type="dxa"/>
          </w:tcPr>
          <w:p w14:paraId="5AD76DD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366</w:t>
            </w:r>
          </w:p>
          <w:p w14:paraId="159E65D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(10.2)</w:t>
            </w:r>
          </w:p>
        </w:tc>
        <w:tc>
          <w:tcPr>
            <w:tcW w:w="1710" w:type="dxa"/>
          </w:tcPr>
          <w:p w14:paraId="78B4D50B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  <w:p w14:paraId="4C5E0A32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(0.2)</w:t>
            </w:r>
          </w:p>
        </w:tc>
        <w:tc>
          <w:tcPr>
            <w:tcW w:w="1710" w:type="dxa"/>
          </w:tcPr>
          <w:p w14:paraId="4EB9FC1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  <w:p w14:paraId="5009466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(0.1)</w:t>
            </w:r>
          </w:p>
        </w:tc>
      </w:tr>
      <w:tr w:rsidR="000501CC" w:rsidRPr="009E2E9C" w14:paraId="4F9AED2F" w14:textId="77777777" w:rsidTr="000501CC">
        <w:tc>
          <w:tcPr>
            <w:tcW w:w="2245" w:type="dxa"/>
          </w:tcPr>
          <w:p w14:paraId="224BAB4D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Fever, Grade 3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j</w:t>
            </w:r>
          </w:p>
        </w:tc>
        <w:tc>
          <w:tcPr>
            <w:tcW w:w="1710" w:type="dxa"/>
          </w:tcPr>
          <w:p w14:paraId="4BF75ED8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14:paraId="6BFE754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  <w:tc>
          <w:tcPr>
            <w:tcW w:w="1710" w:type="dxa"/>
          </w:tcPr>
          <w:p w14:paraId="1BE746A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  <w:p w14:paraId="128EE86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(0.5)</w:t>
            </w:r>
          </w:p>
        </w:tc>
        <w:tc>
          <w:tcPr>
            <w:tcW w:w="1710" w:type="dxa"/>
          </w:tcPr>
          <w:p w14:paraId="0F76D944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14:paraId="5D79C65D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  <w:tc>
          <w:tcPr>
            <w:tcW w:w="1710" w:type="dxa"/>
          </w:tcPr>
          <w:p w14:paraId="23BBD4A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14:paraId="77D8B4B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(0)</w:t>
            </w:r>
          </w:p>
        </w:tc>
      </w:tr>
      <w:tr w:rsidR="000501CC" w:rsidRPr="009E2E9C" w14:paraId="714F23EE" w14:textId="77777777" w:rsidTr="000501CC">
        <w:tc>
          <w:tcPr>
            <w:tcW w:w="2245" w:type="dxa"/>
          </w:tcPr>
          <w:p w14:paraId="058A1033" w14:textId="77777777" w:rsidR="000501CC" w:rsidRPr="009E2E9C" w:rsidRDefault="000501CC" w:rsidP="000501CC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Fever, Grade 4</w:t>
            </w:r>
            <w:r w:rsidRPr="009E2E9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k</w:t>
            </w:r>
          </w:p>
        </w:tc>
        <w:tc>
          <w:tcPr>
            <w:tcW w:w="1710" w:type="dxa"/>
          </w:tcPr>
          <w:p w14:paraId="1C9C2C20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14:paraId="2E5598EC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(0)</w:t>
            </w:r>
          </w:p>
        </w:tc>
        <w:tc>
          <w:tcPr>
            <w:tcW w:w="1710" w:type="dxa"/>
          </w:tcPr>
          <w:p w14:paraId="24D872A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14:paraId="1EB306C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  <w:tc>
          <w:tcPr>
            <w:tcW w:w="1710" w:type="dxa"/>
          </w:tcPr>
          <w:p w14:paraId="5517A3CF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  <w:p w14:paraId="06F419CA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  <w:tc>
          <w:tcPr>
            <w:tcW w:w="1710" w:type="dxa"/>
          </w:tcPr>
          <w:p w14:paraId="5D8E08D6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14:paraId="2CF5EB43" w14:textId="77777777" w:rsidR="000501CC" w:rsidRPr="009E2E9C" w:rsidRDefault="000501CC" w:rsidP="000501C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E9C">
              <w:rPr>
                <w:rFonts w:ascii="Times New Roman" w:eastAsia="Calibri" w:hAnsi="Times New Roman" w:cs="Times New Roman"/>
                <w:sz w:val="20"/>
                <w:szCs w:val="20"/>
              </w:rPr>
              <w:t>(&lt;0.1)</w:t>
            </w:r>
          </w:p>
        </w:tc>
      </w:tr>
    </w:tbl>
    <w:p w14:paraId="04226351" w14:textId="77777777" w:rsidR="000501CC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</w:p>
    <w:p w14:paraId="3648C5A9" w14:textId="77777777" w:rsidR="000501CC" w:rsidRPr="00A81320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* 7 days included day of vaccination and the subsequent 6 days.  </w:t>
      </w:r>
    </w:p>
    <w:p w14:paraId="20D3B6D1" w14:textId="77777777" w:rsidR="000501CC" w:rsidRPr="00A81320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 w:rsidRPr="00E85262">
        <w:rPr>
          <w:rFonts w:ascii="Times New Roman" w:eastAsia="Calibri" w:hAnsi="Times New Roman" w:cs="Times New Roman"/>
          <w:sz w:val="20"/>
          <w:szCs w:val="20"/>
          <w:vertAlign w:val="superscript"/>
        </w:rPr>
        <w:t>a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 Placebo was a saline solution.  </w:t>
      </w:r>
    </w:p>
    <w:p w14:paraId="75194245" w14:textId="77777777" w:rsidR="000501CC" w:rsidRPr="00A81320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 w:rsidRPr="00E85262">
        <w:rPr>
          <w:rFonts w:ascii="Times New Roman" w:eastAsia="Calibri" w:hAnsi="Times New Roman" w:cs="Times New Roman"/>
          <w:sz w:val="20"/>
          <w:szCs w:val="20"/>
          <w:vertAlign w:val="superscript"/>
        </w:rPr>
        <w:t>b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 Grade 3 pain</w:t>
      </w:r>
      <w:r>
        <w:rPr>
          <w:rFonts w:ascii="Times New Roman" w:eastAsia="Calibri" w:hAnsi="Times New Roman" w:cs="Times New Roman"/>
          <w:sz w:val="20"/>
          <w:szCs w:val="20"/>
        </w:rPr>
        <w:t xml:space="preserve"> and lymphadenopathy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: Defined as </w:t>
      </w:r>
      <w:r>
        <w:rPr>
          <w:rFonts w:ascii="Times New Roman" w:eastAsia="Calibri" w:hAnsi="Times New Roman" w:cs="Times New Roman"/>
          <w:sz w:val="20"/>
          <w:szCs w:val="20"/>
        </w:rPr>
        <w:t>a</w:t>
      </w:r>
      <w:r w:rsidRPr="00F002AD">
        <w:rPr>
          <w:rFonts w:ascii="Times New Roman" w:eastAsia="Calibri" w:hAnsi="Times New Roman" w:cs="Times New Roman"/>
          <w:sz w:val="20"/>
          <w:szCs w:val="20"/>
        </w:rPr>
        <w:t xml:space="preserve">ny use of </w:t>
      </w:r>
      <w:r>
        <w:rPr>
          <w:rFonts w:ascii="Times New Roman" w:eastAsia="Calibri" w:hAnsi="Times New Roman" w:cs="Times New Roman"/>
          <w:sz w:val="20"/>
          <w:szCs w:val="20"/>
        </w:rPr>
        <w:t>prescription</w:t>
      </w:r>
      <w:r w:rsidRPr="00F002AD">
        <w:rPr>
          <w:rFonts w:ascii="Times New Roman" w:eastAsia="Calibri" w:hAnsi="Times New Roman" w:cs="Times New Roman"/>
          <w:sz w:val="20"/>
          <w:szCs w:val="20"/>
        </w:rPr>
        <w:t xml:space="preserve"> pain reliever</w:t>
      </w:r>
      <w:r>
        <w:rPr>
          <w:rFonts w:ascii="Times New Roman" w:eastAsia="Calibri" w:hAnsi="Times New Roman" w:cs="Times New Roman"/>
          <w:sz w:val="20"/>
          <w:szCs w:val="20"/>
        </w:rPr>
        <w:t xml:space="preserve">; </w:t>
      </w:r>
      <w:r w:rsidRPr="00F002AD">
        <w:rPr>
          <w:rFonts w:ascii="Times New Roman" w:eastAsia="Calibri" w:hAnsi="Times New Roman" w:cs="Times New Roman"/>
          <w:sz w:val="20"/>
          <w:szCs w:val="20"/>
        </w:rPr>
        <w:t>prevents daily activity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. </w:t>
      </w:r>
    </w:p>
    <w:p w14:paraId="651042CE" w14:textId="77777777" w:rsidR="000501CC" w:rsidRPr="001734A9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 w:rsidRPr="00E85262">
        <w:rPr>
          <w:rFonts w:ascii="Times New Roman" w:eastAsia="Calibri" w:hAnsi="Times New Roman" w:cs="Times New Roman"/>
          <w:sz w:val="20"/>
          <w:szCs w:val="20"/>
          <w:vertAlign w:val="superscript"/>
        </w:rPr>
        <w:t>c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 Grade </w:t>
      </w:r>
      <w:r>
        <w:rPr>
          <w:rFonts w:ascii="Times New Roman" w:eastAsia="Calibri" w:hAnsi="Times New Roman" w:cs="Times New Roman"/>
          <w:sz w:val="20"/>
          <w:szCs w:val="20"/>
        </w:rPr>
        <w:t>3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 xml:space="preserve">swelling and erythema: Defined as </w:t>
      </w:r>
      <w:r w:rsidRPr="001734A9">
        <w:rPr>
          <w:rFonts w:ascii="Times New Roman" w:eastAsia="Calibri" w:hAnsi="Times New Roman" w:cs="Times New Roman"/>
          <w:sz w:val="20"/>
          <w:szCs w:val="20"/>
        </w:rPr>
        <w:t>&gt;100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734A9">
        <w:rPr>
          <w:rFonts w:ascii="Times New Roman" w:eastAsia="Calibri" w:hAnsi="Times New Roman" w:cs="Times New Roman"/>
          <w:sz w:val="20"/>
          <w:szCs w:val="20"/>
        </w:rPr>
        <w:t>mm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734A9">
        <w:rPr>
          <w:rFonts w:ascii="Times New Roman" w:eastAsia="Calibri" w:hAnsi="Times New Roman" w:cs="Times New Roman"/>
          <w:sz w:val="20"/>
          <w:szCs w:val="20"/>
        </w:rPr>
        <w:t>/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734A9">
        <w:rPr>
          <w:rFonts w:ascii="Times New Roman" w:eastAsia="Calibri" w:hAnsi="Times New Roman" w:cs="Times New Roman"/>
          <w:sz w:val="20"/>
          <w:szCs w:val="20"/>
        </w:rPr>
        <w:t>&gt;10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734A9">
        <w:rPr>
          <w:rFonts w:ascii="Times New Roman" w:eastAsia="Calibri" w:hAnsi="Times New Roman" w:cs="Times New Roman"/>
          <w:sz w:val="20"/>
          <w:szCs w:val="20"/>
        </w:rPr>
        <w:t>cm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14:paraId="3BDFCED9" w14:textId="77777777" w:rsidR="000501CC" w:rsidRPr="00A81320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t>d</w:t>
      </w:r>
      <w:r w:rsidRPr="006865C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81320">
        <w:rPr>
          <w:rFonts w:ascii="Times New Roman" w:eastAsia="Calibri" w:hAnsi="Times New Roman" w:cs="Times New Roman"/>
          <w:sz w:val="20"/>
          <w:szCs w:val="20"/>
        </w:rPr>
        <w:t>Grade 3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fatigue, myalgia, arthralgia: Defined as </w:t>
      </w:r>
      <w:r>
        <w:rPr>
          <w:rFonts w:ascii="Times New Roman" w:eastAsia="Calibri" w:hAnsi="Times New Roman" w:cs="Times New Roman"/>
          <w:sz w:val="20"/>
          <w:szCs w:val="20"/>
        </w:rPr>
        <w:t>s</w:t>
      </w:r>
      <w:r w:rsidRPr="00117ECC">
        <w:rPr>
          <w:rFonts w:ascii="Times New Roman" w:eastAsia="Calibri" w:hAnsi="Times New Roman" w:cs="Times New Roman"/>
          <w:sz w:val="20"/>
          <w:szCs w:val="20"/>
        </w:rPr>
        <w:t>ignificant; prevents daily activity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. </w:t>
      </w:r>
    </w:p>
    <w:p w14:paraId="140F37E5" w14:textId="32117A40" w:rsidR="000501CC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t>e</w:t>
      </w:r>
      <w:r>
        <w:rPr>
          <w:rFonts w:ascii="Times New Roman" w:eastAsia="Calibri" w:hAnsi="Times New Roman" w:cs="Times New Roman"/>
          <w:sz w:val="20"/>
          <w:szCs w:val="20"/>
        </w:rPr>
        <w:t xml:space="preserve"> Grade 3 headache: Defined as s</w:t>
      </w:r>
      <w:r w:rsidRPr="00117ECC">
        <w:rPr>
          <w:rFonts w:ascii="Times New Roman" w:eastAsia="Calibri" w:hAnsi="Times New Roman" w:cs="Times New Roman"/>
          <w:sz w:val="20"/>
          <w:szCs w:val="20"/>
        </w:rPr>
        <w:t xml:space="preserve">ignificant; any use of </w:t>
      </w:r>
      <w:r>
        <w:rPr>
          <w:rFonts w:ascii="Times New Roman" w:eastAsia="Calibri" w:hAnsi="Times New Roman" w:cs="Times New Roman"/>
          <w:sz w:val="20"/>
          <w:szCs w:val="20"/>
        </w:rPr>
        <w:t>prescription</w:t>
      </w:r>
      <w:r w:rsidRPr="00117ECC">
        <w:rPr>
          <w:rFonts w:ascii="Times New Roman" w:eastAsia="Calibri" w:hAnsi="Times New Roman" w:cs="Times New Roman"/>
          <w:sz w:val="20"/>
          <w:szCs w:val="20"/>
        </w:rPr>
        <w:t xml:space="preserve"> pain reliever or prevents daily activity</w:t>
      </w:r>
      <w:r w:rsidR="00894CE9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26E01699" w14:textId="638BC87B" w:rsidR="000501CC" w:rsidRPr="00A81320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t>f</w:t>
      </w:r>
      <w:r>
        <w:rPr>
          <w:rFonts w:ascii="Times New Roman" w:eastAsia="Calibri" w:hAnsi="Times New Roman" w:cs="Times New Roman"/>
          <w:sz w:val="20"/>
          <w:szCs w:val="20"/>
        </w:rPr>
        <w:t xml:space="preserve"> Grade 3 chills: Defined as p</w:t>
      </w:r>
      <w:r w:rsidRPr="00117ECC">
        <w:rPr>
          <w:rFonts w:ascii="Times New Roman" w:eastAsia="Calibri" w:hAnsi="Times New Roman" w:cs="Times New Roman"/>
          <w:sz w:val="20"/>
          <w:szCs w:val="20"/>
        </w:rPr>
        <w:t>revents daily activity and requires medical intervention</w:t>
      </w:r>
      <w:r w:rsidR="00894CE9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7DCFAD37" w14:textId="77777777" w:rsidR="000501CC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t>g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81320">
        <w:rPr>
          <w:rFonts w:ascii="Times New Roman" w:eastAsia="Calibri" w:hAnsi="Times New Roman" w:cs="Times New Roman"/>
          <w:sz w:val="20"/>
          <w:szCs w:val="20"/>
        </w:rPr>
        <w:t>Gastrointestinal symptoms = nausea, vomiting, diarrhea, and/or abdominal pain.</w:t>
      </w:r>
    </w:p>
    <w:p w14:paraId="23351BAE" w14:textId="049711B8" w:rsidR="000501CC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lastRenderedPageBreak/>
        <w:t>h</w:t>
      </w:r>
      <w:r>
        <w:rPr>
          <w:rFonts w:ascii="Times New Roman" w:eastAsia="Calibri" w:hAnsi="Times New Roman" w:cs="Times New Roman"/>
          <w:sz w:val="20"/>
          <w:szCs w:val="20"/>
        </w:rPr>
        <w:t xml:space="preserve"> Grade 3 gastrointestinal symptoms: Defined as p</w:t>
      </w:r>
      <w:r w:rsidRPr="00117ECC">
        <w:rPr>
          <w:rFonts w:ascii="Times New Roman" w:eastAsia="Calibri" w:hAnsi="Times New Roman" w:cs="Times New Roman"/>
          <w:sz w:val="20"/>
          <w:szCs w:val="20"/>
        </w:rPr>
        <w:t>revents daily activity, requires outpatient intravenous hydration</w:t>
      </w:r>
      <w:r w:rsidR="00894CE9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4773B010" w14:textId="77777777" w:rsidR="000501CC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t>i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Grade 4 gastrointestinal symptoms: Defined as requires emergency room visit or hospitalization for hypotensive shock. </w:t>
      </w:r>
    </w:p>
    <w:p w14:paraId="3C362516" w14:textId="328F7D10" w:rsidR="000501CC" w:rsidRPr="00A81320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t>j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Grade 3 fever: Defined as </w:t>
      </w:r>
      <w:r w:rsidRPr="00117ECC">
        <w:rPr>
          <w:rFonts w:ascii="Times New Roman" w:eastAsia="Calibri" w:hAnsi="Times New Roman" w:cs="Times New Roman"/>
          <w:sz w:val="20"/>
          <w:szCs w:val="20"/>
        </w:rPr>
        <w:t xml:space="preserve">≥39.0 – ≤40.0°C </w:t>
      </w:r>
      <w:r>
        <w:rPr>
          <w:rFonts w:ascii="Times New Roman" w:eastAsia="Calibri" w:hAnsi="Times New Roman" w:cs="Times New Roman"/>
          <w:sz w:val="20"/>
          <w:szCs w:val="20"/>
        </w:rPr>
        <w:t>/</w:t>
      </w:r>
      <w:r w:rsidRPr="00117ECC">
        <w:rPr>
          <w:rFonts w:ascii="Times New Roman" w:eastAsia="Calibri" w:hAnsi="Times New Roman" w:cs="Times New Roman"/>
          <w:sz w:val="20"/>
          <w:szCs w:val="20"/>
        </w:rPr>
        <w:t xml:space="preserve"> ≥102.1 – ≤104.0°F</w:t>
      </w:r>
      <w:r w:rsidR="00894CE9">
        <w:rPr>
          <w:rFonts w:ascii="Times New Roman" w:eastAsia="Calibri" w:hAnsi="Times New Roman" w:cs="Times New Roman"/>
          <w:sz w:val="20"/>
          <w:szCs w:val="20"/>
        </w:rPr>
        <w:t>.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14:paraId="368BB29F" w14:textId="45BD91A6" w:rsidR="000501CC" w:rsidRPr="000501CC" w:rsidRDefault="000501CC" w:rsidP="000501CC">
      <w:pPr>
        <w:widowControl/>
        <w:ind w:left="144" w:hanging="144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t>k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Grade 4 fever: Defined as </w:t>
      </w:r>
      <w:r w:rsidRPr="00117ECC">
        <w:rPr>
          <w:rFonts w:ascii="Times New Roman" w:eastAsia="Calibri" w:hAnsi="Times New Roman" w:cs="Times New Roman"/>
          <w:sz w:val="20"/>
          <w:szCs w:val="20"/>
        </w:rPr>
        <w:t xml:space="preserve">&gt;40.0°C </w:t>
      </w:r>
      <w:r>
        <w:rPr>
          <w:rFonts w:ascii="Times New Roman" w:eastAsia="Calibri" w:hAnsi="Times New Roman" w:cs="Times New Roman"/>
          <w:sz w:val="20"/>
          <w:szCs w:val="20"/>
        </w:rPr>
        <w:t xml:space="preserve">/ </w:t>
      </w:r>
      <w:r w:rsidRPr="00117ECC">
        <w:rPr>
          <w:rFonts w:ascii="Times New Roman" w:eastAsia="Calibri" w:hAnsi="Times New Roman" w:cs="Times New Roman"/>
          <w:sz w:val="20"/>
          <w:szCs w:val="20"/>
        </w:rPr>
        <w:t>&gt;104.0°F</w:t>
      </w:r>
      <w:r w:rsidR="00894CE9">
        <w:rPr>
          <w:rFonts w:ascii="Times New Roman" w:eastAsia="Calibri" w:hAnsi="Times New Roman" w:cs="Times New Roman"/>
          <w:sz w:val="20"/>
          <w:szCs w:val="20"/>
        </w:rPr>
        <w:t>.</w:t>
      </w:r>
      <w:r w:rsidRPr="00A81320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7CD3CEB0" w14:textId="77777777" w:rsidR="00B42D5A" w:rsidRPr="007D392C" w:rsidRDefault="00B42D5A" w:rsidP="007D39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4ADE0C" w14:textId="780FDF55" w:rsidR="000D4A2A" w:rsidRPr="007D392C" w:rsidRDefault="00C17548" w:rsidP="007D392C">
      <w:pPr>
        <w:pStyle w:val="Heading1"/>
        <w:numPr>
          <w:ilvl w:val="0"/>
          <w:numId w:val="11"/>
        </w:numPr>
        <w:tabs>
          <w:tab w:val="left" w:pos="401"/>
        </w:tabs>
        <w:ind w:left="0" w:firstLine="0"/>
        <w:rPr>
          <w:b w:val="0"/>
          <w:bCs w:val="0"/>
        </w:rPr>
      </w:pPr>
      <w:r w:rsidRPr="007D392C">
        <w:t>USE IN SPECIFIC POPULATIONS</w:t>
      </w:r>
    </w:p>
    <w:p w14:paraId="684ADE0D" w14:textId="77777777" w:rsidR="000D4A2A" w:rsidRPr="007D392C" w:rsidRDefault="000D4A2A" w:rsidP="007D392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4ADE0E" w14:textId="4146912A" w:rsidR="000D4A2A" w:rsidRPr="007D392C" w:rsidRDefault="00A55379" w:rsidP="007D392C">
      <w:pPr>
        <w:tabs>
          <w:tab w:val="left" w:pos="581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7D392C">
        <w:rPr>
          <w:rFonts w:ascii="Times New Roman" w:hAnsi="Times New Roman"/>
          <w:b/>
          <w:sz w:val="24"/>
        </w:rPr>
        <w:t xml:space="preserve">11.1 </w:t>
      </w:r>
      <w:r w:rsidR="00C17548" w:rsidRPr="007D392C">
        <w:rPr>
          <w:rFonts w:ascii="Times New Roman" w:hAnsi="Times New Roman"/>
          <w:b/>
          <w:sz w:val="24"/>
        </w:rPr>
        <w:t>Pregnancy</w:t>
      </w:r>
    </w:p>
    <w:p w14:paraId="684ADE0F" w14:textId="77777777" w:rsidR="000D4A2A" w:rsidRPr="007D392C" w:rsidRDefault="000D4A2A" w:rsidP="007D392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4ADE10" w14:textId="7AC39BD7" w:rsidR="000D4A2A" w:rsidRPr="007D392C" w:rsidRDefault="00C17548" w:rsidP="007D392C">
      <w:pPr>
        <w:pStyle w:val="BodyText"/>
        <w:ind w:left="0"/>
      </w:pPr>
      <w:r w:rsidRPr="007D392C">
        <w:rPr>
          <w:u w:val="single" w:color="000000"/>
        </w:rPr>
        <w:t>Pregnancy Exposure Registry</w:t>
      </w:r>
    </w:p>
    <w:p w14:paraId="684ADE11" w14:textId="77777777" w:rsidR="000D4A2A" w:rsidRPr="007D392C" w:rsidRDefault="00C17548" w:rsidP="007D392C">
      <w:pPr>
        <w:pStyle w:val="BodyText"/>
        <w:ind w:left="0"/>
      </w:pPr>
      <w:r w:rsidRPr="007D392C">
        <w:t>There is a pregnancy exposure registry that monitors pregnancy outcomes in women exposed to Moderna COVID-19 Vaccine during pregnancy. Women who are vaccinated with Moderna COVID-19 Vaccine during pregnancy are encouraged to enroll in the registry by calling 1-866- MODERNA (1-866-663-3762).</w:t>
      </w:r>
    </w:p>
    <w:p w14:paraId="684ADE12" w14:textId="77777777" w:rsidR="000D4A2A" w:rsidRPr="007D392C" w:rsidRDefault="000D4A2A" w:rsidP="007D392C">
      <w:pPr>
        <w:rPr>
          <w:rFonts w:ascii="Times New Roman" w:eastAsia="Times New Roman" w:hAnsi="Times New Roman" w:cs="Times New Roman"/>
          <w:sz w:val="23"/>
          <w:szCs w:val="23"/>
        </w:rPr>
      </w:pPr>
    </w:p>
    <w:p w14:paraId="684ADE13" w14:textId="77777777" w:rsidR="000D4A2A" w:rsidRPr="007D392C" w:rsidRDefault="00C17548" w:rsidP="007D392C">
      <w:pPr>
        <w:pStyle w:val="BodyText"/>
        <w:ind w:left="0"/>
      </w:pPr>
      <w:r w:rsidRPr="007D392C">
        <w:rPr>
          <w:u w:val="single" w:color="000000"/>
        </w:rPr>
        <w:t>Risk Summary</w:t>
      </w:r>
    </w:p>
    <w:p w14:paraId="684ADE15" w14:textId="1B872B07" w:rsidR="000D4A2A" w:rsidRPr="00D22885" w:rsidRDefault="003B7AC4" w:rsidP="007D392C">
      <w:pPr>
        <w:pStyle w:val="BodyText"/>
        <w:ind w:left="0"/>
        <w:rPr>
          <w:rFonts w:cs="Times New Roman"/>
        </w:rPr>
      </w:pPr>
      <w:bookmarkStart w:id="0" w:name="10.2_Lactation"/>
      <w:bookmarkStart w:id="1" w:name="10.3_Pediatric_Use"/>
      <w:bookmarkStart w:id="2" w:name="10.4_Geriatric_Use"/>
      <w:bookmarkStart w:id="3" w:name="11_PRODUCT_DESCRIPTION"/>
      <w:bookmarkStart w:id="4" w:name="12_CLINICAL_PHARMACOLOGY"/>
      <w:bookmarkStart w:id="5" w:name="12.1_Mechanism_of_Action"/>
      <w:bookmarkStart w:id="6" w:name="_bookmark10"/>
      <w:bookmarkStart w:id="7" w:name="_bookmark11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7D392C">
        <w:t>All pregnancies have a risk of birth defect, loss, or other adverse outcomes. In the U</w:t>
      </w:r>
      <w:r w:rsidR="00894CE9">
        <w:t>.</w:t>
      </w:r>
      <w:r w:rsidRPr="007D392C">
        <w:t>S</w:t>
      </w:r>
      <w:r w:rsidR="00894CE9">
        <w:t>.</w:t>
      </w:r>
      <w:r w:rsidRPr="007D392C">
        <w:t xml:space="preserve"> general population, the estimated background risk of major birth defects and miscarriage in clinically recognized pregnancies is 2% to 4% </w:t>
      </w:r>
      <w:r w:rsidRPr="007D392C">
        <w:lastRenderedPageBreak/>
        <w:t xml:space="preserve">and 15% to 20%, respectively. </w:t>
      </w:r>
      <w:r w:rsidR="0055196A" w:rsidRPr="007D392C">
        <w:t xml:space="preserve">Available data on Moderna </w:t>
      </w:r>
      <w:r w:rsidR="000125D5" w:rsidRPr="007D392C">
        <w:t xml:space="preserve">COVID-19 Vaccine administered to pregnant women are insufficient to inform vaccine-associated risks in pregnancy. </w:t>
      </w:r>
      <w:r w:rsidR="000C3E76" w:rsidRPr="00D22885">
        <w:rPr>
          <w:rFonts w:cs="Times New Roman"/>
        </w:rPr>
        <w:t>Therefore, use of Moderna COVID-19 Vaccine is not recommended in pregnant women.</w:t>
      </w:r>
    </w:p>
    <w:p w14:paraId="684ADE16" w14:textId="77777777" w:rsidR="000D4A2A" w:rsidRPr="007D392C" w:rsidRDefault="000D4A2A" w:rsidP="007D39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4ADE17" w14:textId="10558ADC" w:rsidR="000D4A2A" w:rsidRPr="007D392C" w:rsidRDefault="00A55379" w:rsidP="007D392C">
      <w:pPr>
        <w:pStyle w:val="Heading1"/>
        <w:numPr>
          <w:ilvl w:val="1"/>
          <w:numId w:val="11"/>
        </w:numPr>
        <w:tabs>
          <w:tab w:val="left" w:pos="581"/>
        </w:tabs>
        <w:ind w:left="0" w:firstLine="0"/>
        <w:rPr>
          <w:b w:val="0"/>
          <w:bCs w:val="0"/>
        </w:rPr>
      </w:pPr>
      <w:r w:rsidRPr="007D392C">
        <w:t xml:space="preserve"> </w:t>
      </w:r>
      <w:r w:rsidR="00C17548" w:rsidRPr="007D392C">
        <w:t>Lactation</w:t>
      </w:r>
    </w:p>
    <w:p w14:paraId="684ADE18" w14:textId="77777777" w:rsidR="000D4A2A" w:rsidRPr="007D392C" w:rsidRDefault="000D4A2A" w:rsidP="007D392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4ADE19" w14:textId="77777777" w:rsidR="000D4A2A" w:rsidRPr="007D392C" w:rsidRDefault="00C17548" w:rsidP="007D392C">
      <w:pPr>
        <w:pStyle w:val="BodyText"/>
        <w:ind w:left="0"/>
      </w:pPr>
      <w:r w:rsidRPr="007D392C">
        <w:rPr>
          <w:u w:val="single" w:color="000000"/>
        </w:rPr>
        <w:t>Risk Summary</w:t>
      </w:r>
    </w:p>
    <w:p w14:paraId="684ADE1A" w14:textId="39A1518B" w:rsidR="000D4A2A" w:rsidRPr="007D392C" w:rsidRDefault="00C17548" w:rsidP="007D392C">
      <w:pPr>
        <w:pStyle w:val="BodyText"/>
        <w:ind w:left="0"/>
      </w:pPr>
      <w:r w:rsidRPr="007D392C">
        <w:t xml:space="preserve">Data are not available to assess the effects of Moderna COVID-19 Vaccine on the breastfed infant or on milk production/excretion. </w:t>
      </w:r>
    </w:p>
    <w:p w14:paraId="684ADE1B" w14:textId="77777777" w:rsidR="000D4A2A" w:rsidRPr="007D392C" w:rsidRDefault="000D4A2A" w:rsidP="007D39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4ADE1C" w14:textId="1D158659" w:rsidR="000D4A2A" w:rsidRPr="007D392C" w:rsidRDefault="00A55379" w:rsidP="007D392C">
      <w:pPr>
        <w:pStyle w:val="Heading1"/>
        <w:numPr>
          <w:ilvl w:val="1"/>
          <w:numId w:val="11"/>
        </w:numPr>
        <w:tabs>
          <w:tab w:val="left" w:pos="581"/>
        </w:tabs>
        <w:ind w:left="0" w:firstLine="0"/>
        <w:rPr>
          <w:b w:val="0"/>
          <w:bCs w:val="0"/>
        </w:rPr>
      </w:pPr>
      <w:r w:rsidRPr="007D392C">
        <w:t xml:space="preserve"> </w:t>
      </w:r>
      <w:r w:rsidR="00C17548" w:rsidRPr="007D392C">
        <w:t>Pediatric Use</w:t>
      </w:r>
    </w:p>
    <w:p w14:paraId="684ADE1D" w14:textId="32AB710B" w:rsidR="000D4A2A" w:rsidRPr="007D392C" w:rsidRDefault="00E24276" w:rsidP="007D392C">
      <w:pPr>
        <w:pStyle w:val="BodyText"/>
        <w:ind w:left="0"/>
      </w:pPr>
      <w:r w:rsidRPr="00D22885">
        <w:rPr>
          <w:rFonts w:cs="Times New Roman"/>
        </w:rPr>
        <w:t>Safety and effectiveness have not been assessed in persons less than 18 years of age.</w:t>
      </w:r>
      <w:r w:rsidR="00D22885">
        <w:rPr>
          <w:rFonts w:cs="Times New Roman"/>
        </w:rPr>
        <w:t xml:space="preserve"> </w:t>
      </w:r>
      <w:r w:rsidR="007B70C3" w:rsidRPr="007D392C">
        <w:t xml:space="preserve">Emergency Use Authorization of Moderna COVID-19 Vaccine does not include use in individuals younger than 18 years of age. </w:t>
      </w:r>
    </w:p>
    <w:p w14:paraId="684ADE1E" w14:textId="77777777" w:rsidR="000D4A2A" w:rsidRPr="007D392C" w:rsidRDefault="000D4A2A" w:rsidP="007D39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4ADE1F" w14:textId="524B5220" w:rsidR="000D4A2A" w:rsidRPr="007D392C" w:rsidRDefault="00C17548" w:rsidP="007D392C">
      <w:pPr>
        <w:pStyle w:val="Heading1"/>
        <w:numPr>
          <w:ilvl w:val="1"/>
          <w:numId w:val="11"/>
        </w:numPr>
        <w:tabs>
          <w:tab w:val="left" w:pos="581"/>
        </w:tabs>
        <w:ind w:left="0" w:firstLine="0"/>
        <w:rPr>
          <w:b w:val="0"/>
          <w:bCs w:val="0"/>
        </w:rPr>
      </w:pPr>
      <w:r w:rsidRPr="007D392C">
        <w:t>Geriatric Use</w:t>
      </w:r>
    </w:p>
    <w:p w14:paraId="684ADE20" w14:textId="5C404A8D" w:rsidR="000D4A2A" w:rsidRPr="007D392C" w:rsidRDefault="00BD4A60" w:rsidP="007D392C">
      <w:pPr>
        <w:rPr>
          <w:rFonts w:ascii="Times New Roman" w:eastAsia="Times New Roman" w:hAnsi="Times New Roman" w:cs="Times New Roman"/>
          <w:sz w:val="24"/>
          <w:szCs w:val="24"/>
        </w:rPr>
      </w:pPr>
      <w:r w:rsidRPr="007D392C">
        <w:rPr>
          <w:rFonts w:ascii="Times New Roman" w:eastAsia="Times New Roman" w:hAnsi="Times New Roman" w:cs="Times New Roman"/>
          <w:sz w:val="24"/>
          <w:szCs w:val="24"/>
        </w:rPr>
        <w:t>Clinical studies of Moderna COVID-19 Vaccine include</w:t>
      </w:r>
      <w:r w:rsidR="000428C7" w:rsidRPr="007D392C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7D392C">
        <w:rPr>
          <w:rFonts w:ascii="Times New Roman" w:eastAsia="Times New Roman" w:hAnsi="Times New Roman" w:cs="Times New Roman"/>
          <w:sz w:val="24"/>
          <w:szCs w:val="24"/>
        </w:rPr>
        <w:t xml:space="preserve"> participants 65 years of age and older </w:t>
      </w:r>
      <w:r w:rsidR="00D22885">
        <w:rPr>
          <w:rFonts w:ascii="Times New Roman" w:eastAsia="Times New Roman" w:hAnsi="Times New Roman" w:cs="Times New Roman"/>
          <w:sz w:val="24"/>
          <w:szCs w:val="24"/>
        </w:rPr>
        <w:t xml:space="preserve">receiving vaccine or placebo, </w:t>
      </w:r>
      <w:r w:rsidRPr="007D392C">
        <w:rPr>
          <w:rFonts w:ascii="Times New Roman" w:eastAsia="Times New Roman" w:hAnsi="Times New Roman" w:cs="Times New Roman"/>
          <w:sz w:val="24"/>
          <w:szCs w:val="24"/>
        </w:rPr>
        <w:t xml:space="preserve">and their data contribute to the overall assessment </w:t>
      </w:r>
      <w:r w:rsidRPr="007D392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of safety and efficacy. </w:t>
      </w:r>
      <w:r w:rsidR="00C17548" w:rsidRPr="007D392C">
        <w:rPr>
          <w:rFonts w:ascii="Times New Roman" w:eastAsia="Times New Roman" w:hAnsi="Times New Roman" w:cs="Times New Roman"/>
          <w:sz w:val="24"/>
          <w:szCs w:val="24"/>
        </w:rPr>
        <w:t xml:space="preserve">In an ongoing Phase 3 clinical study, </w:t>
      </w:r>
      <w:r w:rsidR="0088195D">
        <w:rPr>
          <w:rFonts w:ascii="Times New Roman" w:eastAsia="Times New Roman" w:hAnsi="Times New Roman" w:cs="Times New Roman"/>
          <w:sz w:val="24"/>
          <w:szCs w:val="24"/>
        </w:rPr>
        <w:t>24.8</w:t>
      </w:r>
      <w:r w:rsidR="0011347A" w:rsidRPr="007D392C">
        <w:rPr>
          <w:rFonts w:ascii="Times New Roman" w:eastAsia="Times New Roman" w:hAnsi="Times New Roman" w:cs="Times New Roman"/>
          <w:sz w:val="24"/>
          <w:szCs w:val="24"/>
        </w:rPr>
        <w:t>%</w:t>
      </w:r>
      <w:r w:rsidR="00D65FE6" w:rsidRPr="007D392C">
        <w:rPr>
          <w:rFonts w:ascii="Times New Roman" w:eastAsia="Times New Roman" w:hAnsi="Times New Roman" w:cs="Times New Roman"/>
          <w:sz w:val="24"/>
          <w:szCs w:val="24"/>
        </w:rPr>
        <w:t xml:space="preserve"> (n=</w:t>
      </w:r>
      <w:r w:rsidR="0088195D">
        <w:rPr>
          <w:rFonts w:ascii="Times New Roman" w:eastAsia="Times New Roman" w:hAnsi="Times New Roman" w:cs="Times New Roman"/>
          <w:sz w:val="24"/>
          <w:szCs w:val="24"/>
        </w:rPr>
        <w:t>7,520</w:t>
      </w:r>
      <w:r w:rsidR="00D65FE6" w:rsidRPr="007D392C">
        <w:rPr>
          <w:rFonts w:ascii="Times New Roman" w:eastAsia="Times New Roman" w:hAnsi="Times New Roman" w:cs="Times New Roman"/>
          <w:sz w:val="24"/>
          <w:szCs w:val="24"/>
        </w:rPr>
        <w:t>)</w:t>
      </w:r>
      <w:r w:rsidR="0011347A" w:rsidRPr="007D392C">
        <w:rPr>
          <w:rFonts w:ascii="Times New Roman" w:eastAsia="Times New Roman" w:hAnsi="Times New Roman" w:cs="Times New Roman"/>
          <w:sz w:val="24"/>
          <w:szCs w:val="24"/>
        </w:rPr>
        <w:t xml:space="preserve"> of participants were 65 years of age and older and </w:t>
      </w:r>
      <w:r w:rsidR="0088195D">
        <w:rPr>
          <w:rFonts w:ascii="Times New Roman" w:eastAsia="Times New Roman" w:hAnsi="Times New Roman" w:cs="Times New Roman"/>
          <w:sz w:val="24"/>
          <w:szCs w:val="24"/>
        </w:rPr>
        <w:t>4.6</w:t>
      </w:r>
      <w:r w:rsidR="0011347A" w:rsidRPr="007D392C">
        <w:rPr>
          <w:rFonts w:ascii="Times New Roman" w:eastAsia="Times New Roman" w:hAnsi="Times New Roman" w:cs="Times New Roman"/>
          <w:sz w:val="24"/>
          <w:szCs w:val="24"/>
        </w:rPr>
        <w:t xml:space="preserve">% </w:t>
      </w:r>
      <w:r w:rsidR="00B6225B" w:rsidRPr="007D392C">
        <w:rPr>
          <w:rFonts w:ascii="Times New Roman" w:eastAsia="Times New Roman" w:hAnsi="Times New Roman" w:cs="Times New Roman"/>
          <w:sz w:val="24"/>
          <w:szCs w:val="24"/>
        </w:rPr>
        <w:t>(n=</w:t>
      </w:r>
      <w:r w:rsidR="0088195D">
        <w:rPr>
          <w:rFonts w:ascii="Times New Roman" w:eastAsia="Times New Roman" w:hAnsi="Times New Roman" w:cs="Times New Roman"/>
          <w:sz w:val="24"/>
          <w:szCs w:val="24"/>
        </w:rPr>
        <w:t>1,400</w:t>
      </w:r>
      <w:r w:rsidR="00B6225B" w:rsidRPr="007D392C">
        <w:rPr>
          <w:rFonts w:ascii="Times New Roman" w:eastAsia="Times New Roman" w:hAnsi="Times New Roman" w:cs="Times New Roman"/>
          <w:sz w:val="24"/>
          <w:szCs w:val="24"/>
        </w:rPr>
        <w:t>)</w:t>
      </w:r>
      <w:r w:rsidR="0011347A" w:rsidRPr="007D392C">
        <w:rPr>
          <w:rFonts w:ascii="Times New Roman" w:eastAsia="Times New Roman" w:hAnsi="Times New Roman" w:cs="Times New Roman"/>
          <w:sz w:val="24"/>
          <w:szCs w:val="24"/>
        </w:rPr>
        <w:t xml:space="preserve"> of participants were 75 years of age and older. </w:t>
      </w:r>
      <w:r w:rsidR="00883EA6" w:rsidRPr="007D392C">
        <w:rPr>
          <w:rFonts w:ascii="Times New Roman" w:eastAsia="Times New Roman" w:hAnsi="Times New Roman" w:cs="Times New Roman"/>
          <w:sz w:val="24"/>
          <w:szCs w:val="24"/>
        </w:rPr>
        <w:t>In an interim analysis, n</w:t>
      </w:r>
      <w:r w:rsidR="002A6E4D" w:rsidRPr="007D392C">
        <w:rPr>
          <w:rFonts w:ascii="Times New Roman" w:eastAsia="Times New Roman" w:hAnsi="Times New Roman" w:cs="Times New Roman"/>
          <w:sz w:val="24"/>
          <w:szCs w:val="24"/>
        </w:rPr>
        <w:t xml:space="preserve">o overall differences in effectiveness were observed between </w:t>
      </w:r>
      <w:r w:rsidR="00C44CC1">
        <w:rPr>
          <w:rFonts w:ascii="Times New Roman" w:eastAsia="Times New Roman" w:hAnsi="Times New Roman" w:cs="Times New Roman"/>
          <w:sz w:val="24"/>
          <w:szCs w:val="24"/>
        </w:rPr>
        <w:t>participants</w:t>
      </w:r>
      <w:r w:rsidR="00C44CC1" w:rsidRPr="007D39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145A">
        <w:rPr>
          <w:rFonts w:ascii="Times New Roman" w:eastAsia="Times New Roman" w:hAnsi="Times New Roman" w:cs="Times New Roman"/>
          <w:sz w:val="24"/>
          <w:szCs w:val="24"/>
        </w:rPr>
        <w:t xml:space="preserve">65 years of age and older </w:t>
      </w:r>
      <w:r w:rsidR="003370F4" w:rsidRPr="007D392C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C44CC1">
        <w:rPr>
          <w:rFonts w:ascii="Times New Roman" w:eastAsia="Times New Roman" w:hAnsi="Times New Roman" w:cs="Times New Roman"/>
          <w:sz w:val="24"/>
          <w:szCs w:val="24"/>
        </w:rPr>
        <w:t xml:space="preserve">participants </w:t>
      </w:r>
      <w:r w:rsidR="0029145A">
        <w:rPr>
          <w:rFonts w:ascii="Times New Roman" w:eastAsia="Times New Roman" w:hAnsi="Times New Roman" w:cs="Times New Roman"/>
          <w:sz w:val="24"/>
          <w:szCs w:val="24"/>
        </w:rPr>
        <w:t>18-64 years of age</w:t>
      </w:r>
      <w:r w:rsidR="00832A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2A9E" w:rsidRPr="00832A9E">
        <w:rPr>
          <w:rFonts w:ascii="Times New Roman" w:eastAsia="Times New Roman" w:hAnsi="Times New Roman" w:cs="Times New Roman"/>
          <w:i/>
          <w:iCs/>
          <w:sz w:val="24"/>
          <w:szCs w:val="24"/>
        </w:rPr>
        <w:t>[see Clinical</w:t>
      </w:r>
      <w:r w:rsidR="00832A9E" w:rsidRPr="007D392C">
        <w:rPr>
          <w:rFonts w:ascii="Times New Roman" w:eastAsia="Times New Roman" w:hAnsi="Times New Roman" w:cs="Times New Roman"/>
          <w:i/>
          <w:sz w:val="24"/>
          <w:szCs w:val="24"/>
        </w:rPr>
        <w:t xml:space="preserve"> Trial Results and Supporting Data for EUA (</w:t>
      </w:r>
      <w:r w:rsidR="00832A9E" w:rsidRPr="007D392C"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1</w:t>
      </w:r>
      <w:r w:rsidR="00832A9E"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8</w:t>
      </w:r>
      <w:r w:rsidR="00832A9E" w:rsidRPr="007D392C"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)]</w:t>
      </w:r>
      <w:r w:rsidR="00883EA6" w:rsidRPr="007D392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44CC1">
        <w:rPr>
          <w:rFonts w:ascii="Times New Roman" w:eastAsia="Arial" w:hAnsi="Times New Roman" w:cs="Times New Roman"/>
          <w:sz w:val="24"/>
          <w:szCs w:val="24"/>
        </w:rPr>
        <w:t>Participants</w:t>
      </w:r>
      <w:r w:rsidR="0029145A" w:rsidRPr="002849CD">
        <w:rPr>
          <w:rFonts w:ascii="Times New Roman" w:eastAsia="Arial" w:hAnsi="Times New Roman" w:cs="Times New Roman"/>
          <w:sz w:val="24"/>
          <w:szCs w:val="24"/>
        </w:rPr>
        <w:t xml:space="preserve"> 65 years of age and older reported solicited local and systemic adverse reactions at a lower rate than </w:t>
      </w:r>
      <w:r w:rsidR="00C44CC1">
        <w:rPr>
          <w:rFonts w:ascii="Times New Roman" w:eastAsia="Arial" w:hAnsi="Times New Roman" w:cs="Times New Roman"/>
          <w:sz w:val="24"/>
          <w:szCs w:val="24"/>
        </w:rPr>
        <w:t>participants</w:t>
      </w:r>
      <w:r w:rsidR="0029145A" w:rsidRPr="002849CD">
        <w:rPr>
          <w:rFonts w:ascii="Times New Roman" w:eastAsia="Arial" w:hAnsi="Times New Roman" w:cs="Times New Roman"/>
          <w:sz w:val="24"/>
          <w:szCs w:val="24"/>
        </w:rPr>
        <w:t xml:space="preserve"> 18-64 years of age. </w:t>
      </w:r>
      <w:r w:rsidR="00E91384" w:rsidRPr="007D392C">
        <w:rPr>
          <w:rFonts w:ascii="Times New Roman" w:eastAsia="Times New Roman" w:hAnsi="Times New Roman" w:cs="Times New Roman"/>
          <w:i/>
          <w:sz w:val="24"/>
          <w:szCs w:val="24"/>
        </w:rPr>
        <w:t>[see Clinical Trials Experience (</w:t>
      </w:r>
      <w:r w:rsidR="00E91384" w:rsidRPr="007D392C"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6.1</w:t>
      </w:r>
      <w:r w:rsidR="00832A9E"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)</w:t>
      </w:r>
      <w:r w:rsidR="00663F76" w:rsidRPr="007D392C"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].</w:t>
      </w:r>
    </w:p>
    <w:p w14:paraId="684ADE21" w14:textId="77777777" w:rsidR="000D4A2A" w:rsidRPr="007D392C" w:rsidRDefault="000D4A2A" w:rsidP="007D392C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84ADE22" w14:textId="1482D5A8" w:rsidR="000D4A2A" w:rsidRPr="007D392C" w:rsidRDefault="00C17548" w:rsidP="007D392C">
      <w:pPr>
        <w:pStyle w:val="Heading1"/>
        <w:numPr>
          <w:ilvl w:val="0"/>
          <w:numId w:val="12"/>
        </w:numPr>
        <w:tabs>
          <w:tab w:val="left" w:pos="401"/>
        </w:tabs>
        <w:ind w:left="0" w:firstLine="0"/>
        <w:rPr>
          <w:b w:val="0"/>
          <w:bCs w:val="0"/>
        </w:rPr>
      </w:pPr>
      <w:r w:rsidRPr="007D392C">
        <w:t>DESCRIPTION</w:t>
      </w:r>
    </w:p>
    <w:p w14:paraId="684ADE23" w14:textId="2549B60C" w:rsidR="000D4A2A" w:rsidRPr="007D392C" w:rsidRDefault="00C17548" w:rsidP="007D392C">
      <w:pPr>
        <w:pStyle w:val="BodyText"/>
        <w:ind w:left="0"/>
      </w:pPr>
      <w:r w:rsidRPr="007D392C">
        <w:t>Moderna COVID-19 Vaccine is a lipid nanoparticle (LNP) suspension for intramuscular injection comprised of a synthetic messenger ribonucleic acid (mRNA) encoding the pre-fusion stabilized Spike glycoprotein</w:t>
      </w:r>
      <w:r w:rsidR="003B66BD">
        <w:t xml:space="preserve"> </w:t>
      </w:r>
      <w:r w:rsidR="00B974E4" w:rsidRPr="007D392C">
        <w:t>(S)</w:t>
      </w:r>
      <w:r w:rsidRPr="007D392C">
        <w:t xml:space="preserve"> of SARS-CoV-2 virus and four lipids. The synthetic mRNA is manufactured in a cell-free, in vitro transcription reaction and formulated with SM-102 (a proprietary ionizable lipid), PEG2000-DMG, cholesterol, and 1,2-distearoyl-sn-glycero-3- phosphocholine (DSPC) to form the mRNA/lipid nanoparticles.</w:t>
      </w:r>
    </w:p>
    <w:p w14:paraId="684ADE24" w14:textId="77777777" w:rsidR="000D4A2A" w:rsidRPr="007D392C" w:rsidRDefault="000D4A2A" w:rsidP="007D39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4ADE25" w14:textId="17D9AB06" w:rsidR="000D4A2A" w:rsidRPr="007D392C" w:rsidRDefault="00C17548" w:rsidP="007D392C">
      <w:pPr>
        <w:pStyle w:val="BodyText"/>
        <w:ind w:left="0"/>
      </w:pPr>
      <w:r w:rsidRPr="007D392C">
        <w:t>Moderna COVID-19 Vaccine is provided as a suspension for intramuscular injection and is white to off-white in appearance. Each 0.5 mL dose contains 100 mcg RNA and a total lipid content of 1.93 mg in tris buffer (0.31 mg tromethamine, 1.18 mg tromethamine hydrochloride),</w:t>
      </w:r>
    </w:p>
    <w:p w14:paraId="684ADE26" w14:textId="77777777" w:rsidR="000D4A2A" w:rsidRPr="007D392C" w:rsidRDefault="00C17548" w:rsidP="007D392C">
      <w:pPr>
        <w:pStyle w:val="BodyText"/>
        <w:ind w:left="0"/>
      </w:pPr>
      <w:r w:rsidRPr="007D392C">
        <w:t>0.043 mg acetic acid, 0.12 mg sodium acetate, and 43.5 mg sucrose.</w:t>
      </w:r>
    </w:p>
    <w:p w14:paraId="684ADE27" w14:textId="77777777" w:rsidR="000D4A2A" w:rsidRPr="007D392C" w:rsidRDefault="000D4A2A" w:rsidP="007D39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4ADE28" w14:textId="2978E89A" w:rsidR="000D4A2A" w:rsidRPr="007D392C" w:rsidRDefault="00C17548" w:rsidP="007D392C">
      <w:pPr>
        <w:pStyle w:val="BodyText"/>
        <w:ind w:left="0"/>
      </w:pPr>
      <w:r w:rsidRPr="007D392C">
        <w:t>Moderna COVID-19 Vaccine does not contain any preservative</w:t>
      </w:r>
      <w:r w:rsidR="00D22885">
        <w:t>s</w:t>
      </w:r>
      <w:r w:rsidR="004E786F">
        <w:t>,</w:t>
      </w:r>
      <w:r w:rsidR="004E786F" w:rsidRPr="004E786F">
        <w:t xml:space="preserve"> antibiotics, adjuvants, or human- or animal-derived materials</w:t>
      </w:r>
      <w:r w:rsidR="004E786F">
        <w:t xml:space="preserve">. </w:t>
      </w:r>
      <w:r w:rsidRPr="007D392C">
        <w:t>The vial stopper does not contain natural rubber latex.</w:t>
      </w:r>
    </w:p>
    <w:p w14:paraId="684ADE29" w14:textId="77777777" w:rsidR="000D4A2A" w:rsidRPr="007D392C" w:rsidRDefault="000D4A2A" w:rsidP="007D39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4ADE2A" w14:textId="77777777" w:rsidR="000D4A2A" w:rsidRPr="007D392C" w:rsidRDefault="00C17548" w:rsidP="007D392C">
      <w:pPr>
        <w:pStyle w:val="Heading1"/>
        <w:numPr>
          <w:ilvl w:val="0"/>
          <w:numId w:val="12"/>
        </w:numPr>
        <w:tabs>
          <w:tab w:val="left" w:pos="401"/>
        </w:tabs>
        <w:ind w:left="0" w:firstLine="0"/>
        <w:rPr>
          <w:b w:val="0"/>
          <w:bCs w:val="0"/>
        </w:rPr>
      </w:pPr>
      <w:r w:rsidRPr="007D392C">
        <w:t>CLINICAL PHARMACOLOGY</w:t>
      </w:r>
    </w:p>
    <w:p w14:paraId="684ADE2B" w14:textId="77777777" w:rsidR="000D4A2A" w:rsidRPr="007D392C" w:rsidRDefault="000D4A2A" w:rsidP="007D392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4ADE2C" w14:textId="27CE5A65" w:rsidR="000D4A2A" w:rsidRPr="007D392C" w:rsidRDefault="00A55379" w:rsidP="007D392C">
      <w:pPr>
        <w:pStyle w:val="ListParagraph"/>
        <w:numPr>
          <w:ilvl w:val="1"/>
          <w:numId w:val="13"/>
        </w:numPr>
        <w:tabs>
          <w:tab w:val="left" w:pos="581"/>
        </w:tabs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D392C">
        <w:rPr>
          <w:rFonts w:ascii="Times New Roman"/>
          <w:b/>
          <w:sz w:val="24"/>
        </w:rPr>
        <w:t xml:space="preserve"> </w:t>
      </w:r>
      <w:r w:rsidR="00C17548" w:rsidRPr="007D392C">
        <w:rPr>
          <w:rFonts w:ascii="Times New Roman"/>
          <w:b/>
          <w:sz w:val="24"/>
        </w:rPr>
        <w:t>Mechanism of Action</w:t>
      </w:r>
    </w:p>
    <w:p w14:paraId="39A4BD80" w14:textId="54427B15" w:rsidR="000D4A2A" w:rsidRPr="007D392C" w:rsidRDefault="000D4A2A" w:rsidP="007D392C">
      <w:pPr>
        <w:pStyle w:val="BodyText"/>
        <w:ind w:left="0"/>
      </w:pPr>
      <w:bookmarkStart w:id="8" w:name="13_CLINICAL_TRIAL_RESULTS_AND_SUPPORTING"/>
      <w:bookmarkStart w:id="9" w:name="_bookmark12"/>
      <w:bookmarkStart w:id="10" w:name="_bookmark13"/>
      <w:bookmarkEnd w:id="8"/>
      <w:bookmarkEnd w:id="9"/>
      <w:bookmarkEnd w:id="10"/>
    </w:p>
    <w:p w14:paraId="689E82DE" w14:textId="1E803809" w:rsidR="00D81E58" w:rsidRPr="007D392C" w:rsidRDefault="00D81E58" w:rsidP="007D392C">
      <w:pPr>
        <w:pStyle w:val="Body-Text"/>
        <w:spacing w:before="0" w:after="0"/>
        <w:rPr>
          <w:rFonts w:ascii="Times New Roman" w:eastAsia="Calibri" w:hAnsi="Times New Roman"/>
        </w:rPr>
      </w:pPr>
      <w:r w:rsidRPr="007D392C">
        <w:rPr>
          <w:rFonts w:ascii="Times New Roman" w:hAnsi="Times New Roman"/>
        </w:rPr>
        <w:t xml:space="preserve">The mRNA in the Moderna COVID-19 Vaccine is </w:t>
      </w:r>
      <w:r w:rsidR="009A6268">
        <w:rPr>
          <w:rFonts w:ascii="Times New Roman" w:hAnsi="Times New Roman"/>
        </w:rPr>
        <w:t>encapsulated</w:t>
      </w:r>
      <w:r w:rsidR="009A6268" w:rsidRPr="007D392C">
        <w:rPr>
          <w:rFonts w:ascii="Times New Roman" w:hAnsi="Times New Roman"/>
        </w:rPr>
        <w:t xml:space="preserve"> </w:t>
      </w:r>
      <w:r w:rsidRPr="007D392C">
        <w:rPr>
          <w:rFonts w:ascii="Times New Roman" w:hAnsi="Times New Roman"/>
        </w:rPr>
        <w:t xml:space="preserve">in lipid </w:t>
      </w:r>
      <w:r w:rsidR="004E786F">
        <w:rPr>
          <w:rFonts w:ascii="Times New Roman" w:hAnsi="Times New Roman"/>
        </w:rPr>
        <w:t>nano</w:t>
      </w:r>
      <w:r w:rsidRPr="007D392C">
        <w:rPr>
          <w:rFonts w:ascii="Times New Roman" w:hAnsi="Times New Roman"/>
        </w:rPr>
        <w:t xml:space="preserve">particles, which enable delivery of the </w:t>
      </w:r>
      <w:r w:rsidR="004E786F">
        <w:rPr>
          <w:rFonts w:ascii="Times New Roman" w:hAnsi="Times New Roman"/>
        </w:rPr>
        <w:t>m</w:t>
      </w:r>
      <w:r w:rsidRPr="007D392C">
        <w:rPr>
          <w:rFonts w:ascii="Times New Roman" w:hAnsi="Times New Roman"/>
        </w:rPr>
        <w:t xml:space="preserve">RNA into host cells to allow expression of the </w:t>
      </w:r>
      <w:r w:rsidR="002C3B54" w:rsidRPr="007D392C">
        <w:rPr>
          <w:rFonts w:ascii="Times New Roman" w:hAnsi="Times New Roman"/>
        </w:rPr>
        <w:t>SARS-CoV-2 S antigen</w:t>
      </w:r>
      <w:r w:rsidRPr="007D392C">
        <w:rPr>
          <w:rFonts w:ascii="Times New Roman" w:hAnsi="Times New Roman"/>
        </w:rPr>
        <w:t xml:space="preserve">. The vaccine elicits both neutralizing </w:t>
      </w:r>
      <w:r w:rsidRPr="007D392C">
        <w:rPr>
          <w:rFonts w:ascii="Times New Roman" w:hAnsi="Times New Roman"/>
        </w:rPr>
        <w:lastRenderedPageBreak/>
        <w:t>antibody and cellular immune responses to the S antigen, which may contribute to protection against COVID-19.</w:t>
      </w:r>
    </w:p>
    <w:p w14:paraId="63F64023" w14:textId="77777777" w:rsidR="000D4A2A" w:rsidRPr="007D392C" w:rsidRDefault="000D4A2A" w:rsidP="007D39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4ADE35" w14:textId="33C0B7AB" w:rsidR="000D4A2A" w:rsidRPr="007D392C" w:rsidRDefault="00C17548" w:rsidP="007D392C">
      <w:pPr>
        <w:pStyle w:val="Heading1"/>
        <w:numPr>
          <w:ilvl w:val="0"/>
          <w:numId w:val="14"/>
        </w:numPr>
        <w:tabs>
          <w:tab w:val="left" w:pos="401"/>
        </w:tabs>
        <w:ind w:left="0" w:firstLine="0"/>
        <w:rPr>
          <w:b w:val="0"/>
          <w:bCs w:val="0"/>
        </w:rPr>
      </w:pPr>
      <w:r w:rsidRPr="007D392C">
        <w:t>CLINICAL TRIAL RESULTS AND SUPPORTING DATA FOR EUA</w:t>
      </w:r>
    </w:p>
    <w:p w14:paraId="684ADE36" w14:textId="5BE71D82" w:rsidR="000D4A2A" w:rsidRPr="007D392C" w:rsidRDefault="00E40044" w:rsidP="007D392C">
      <w:pPr>
        <w:pStyle w:val="BodyText"/>
        <w:ind w:left="0"/>
      </w:pPr>
      <w:r w:rsidRPr="007D392C">
        <w:t xml:space="preserve">A </w:t>
      </w:r>
      <w:r w:rsidR="00C17548" w:rsidRPr="007D392C">
        <w:t xml:space="preserve">Phase 3 randomized, placebo-controlled, observer-blind clinical trial </w:t>
      </w:r>
      <w:r w:rsidRPr="007D392C">
        <w:t>to evaluate the efficacy, safety, and immunogenicity of the Moderna COVID-19 Vaccine</w:t>
      </w:r>
      <w:r w:rsidR="000D43A3" w:rsidRPr="007D392C">
        <w:t xml:space="preserve"> in participants 18 years of age and older is ongoing </w:t>
      </w:r>
      <w:r w:rsidR="00C17548" w:rsidRPr="007D392C">
        <w:t xml:space="preserve">in the United States (NCT04470427). </w:t>
      </w:r>
      <w:r w:rsidR="004A5332" w:rsidRPr="007D392C">
        <w:t>Randomization was stratified by age and</w:t>
      </w:r>
      <w:r w:rsidR="00802DFA" w:rsidRPr="007D392C">
        <w:t xml:space="preserve"> health</w:t>
      </w:r>
      <w:r w:rsidR="004A5332" w:rsidRPr="007D392C">
        <w:t xml:space="preserve"> risk</w:t>
      </w:r>
      <w:r w:rsidR="00BC194B" w:rsidRPr="007D392C">
        <w:t xml:space="preserve">: 18 to &lt;65 years of age </w:t>
      </w:r>
      <w:r w:rsidR="009A6268">
        <w:t>without comorbidities (</w:t>
      </w:r>
      <w:r w:rsidR="00BC194B" w:rsidRPr="007D392C">
        <w:t>not at risk for progression to severe COVID-19</w:t>
      </w:r>
      <w:r w:rsidR="009A6268">
        <w:t>)</w:t>
      </w:r>
      <w:r w:rsidR="00BC194B" w:rsidRPr="007D392C">
        <w:t>,</w:t>
      </w:r>
      <w:r w:rsidR="00802DFA" w:rsidRPr="007D392C">
        <w:t xml:space="preserve"> 18 to &lt;65 years of age </w:t>
      </w:r>
      <w:r w:rsidR="009A6268">
        <w:t>with comorbidities (</w:t>
      </w:r>
      <w:r w:rsidR="00802DFA" w:rsidRPr="007D392C">
        <w:t>at risk for progression to severe COVID-19</w:t>
      </w:r>
      <w:r w:rsidR="009A6268">
        <w:t>)</w:t>
      </w:r>
      <w:r w:rsidR="00802DFA" w:rsidRPr="007D392C">
        <w:t xml:space="preserve">, and </w:t>
      </w:r>
      <w:r w:rsidR="00CB4372" w:rsidRPr="007D392C">
        <w:t>65 years of age and older</w:t>
      </w:r>
      <w:r w:rsidR="009A6268">
        <w:t xml:space="preserve"> with or without comorbidities</w:t>
      </w:r>
      <w:r w:rsidR="00CB4372" w:rsidRPr="007D392C">
        <w:t>.</w:t>
      </w:r>
      <w:r w:rsidR="00C17548" w:rsidRPr="007D392C">
        <w:t xml:space="preserve"> </w:t>
      </w:r>
      <w:r w:rsidR="00BE042E" w:rsidRPr="007D392C">
        <w:t xml:space="preserve">Participants </w:t>
      </w:r>
      <w:r w:rsidR="00A07C4A" w:rsidRPr="007D392C">
        <w:t xml:space="preserve">who were immunocompromised and </w:t>
      </w:r>
      <w:r w:rsidR="00516943" w:rsidRPr="007D392C">
        <w:t>those with a known history of SARS-CoV-2 infection were excluded</w:t>
      </w:r>
      <w:r w:rsidR="00662C6A" w:rsidRPr="007D392C">
        <w:t xml:space="preserve"> from the study. </w:t>
      </w:r>
      <w:r w:rsidR="007F2EDB">
        <w:t xml:space="preserve">Participants with no known history of SARS-CoV-2 infection </w:t>
      </w:r>
      <w:r w:rsidR="00DA774C">
        <w:t xml:space="preserve">but </w:t>
      </w:r>
      <w:r w:rsidR="007F2EDB">
        <w:t xml:space="preserve">with positive laboratory results </w:t>
      </w:r>
      <w:r w:rsidR="00DA774C">
        <w:t xml:space="preserve">indicative of infection </w:t>
      </w:r>
      <w:r w:rsidR="007F2EDB">
        <w:t>at study entry were included.</w:t>
      </w:r>
      <w:r w:rsidR="007F2EDB" w:rsidRPr="007D392C">
        <w:t xml:space="preserve"> </w:t>
      </w:r>
      <w:r w:rsidR="008F18AA" w:rsidRPr="007D392C">
        <w:t xml:space="preserve">The study allowed for the inclusion of participants with stable </w:t>
      </w:r>
      <w:r w:rsidR="00D957E7" w:rsidRPr="007D392C">
        <w:t xml:space="preserve">pre-existing medical conditions, defined as </w:t>
      </w:r>
      <w:r w:rsidR="006E30D6" w:rsidRPr="007D392C">
        <w:t>disease not requiring significant change in therapy or ho</w:t>
      </w:r>
      <w:r w:rsidR="005248C1" w:rsidRPr="007D392C">
        <w:t xml:space="preserve">spitalization for worsening disease during the 3 </w:t>
      </w:r>
      <w:r w:rsidR="005248C1" w:rsidRPr="007D392C">
        <w:lastRenderedPageBreak/>
        <w:t>months before enrollment</w:t>
      </w:r>
      <w:r w:rsidR="0081479A" w:rsidRPr="007D392C">
        <w:t>,</w:t>
      </w:r>
      <w:r w:rsidR="00F8782E" w:rsidRPr="007D392C">
        <w:t xml:space="preserve"> as well as participants with </w:t>
      </w:r>
      <w:r w:rsidR="0074668B" w:rsidRPr="007D392C">
        <w:t xml:space="preserve">stable </w:t>
      </w:r>
      <w:r w:rsidR="005E1B3B" w:rsidRPr="007D392C">
        <w:t>human immunodeficiency virus (HIV) infection</w:t>
      </w:r>
      <w:r w:rsidR="005248C1" w:rsidRPr="007D392C">
        <w:t xml:space="preserve">. </w:t>
      </w:r>
      <w:r w:rsidR="00E50388" w:rsidRPr="007D392C">
        <w:t>A total of 30,</w:t>
      </w:r>
      <w:r w:rsidR="00577579" w:rsidRPr="007D392C">
        <w:t xml:space="preserve">418 participants were </w:t>
      </w:r>
      <w:r w:rsidR="003577EA" w:rsidRPr="007D392C">
        <w:t>randomized</w:t>
      </w:r>
      <w:r w:rsidR="00D277C9" w:rsidRPr="007D392C">
        <w:t xml:space="preserve"> </w:t>
      </w:r>
      <w:r w:rsidR="00045F6B" w:rsidRPr="007D392C">
        <w:t xml:space="preserve">equally to receive 2 doses of the Moderna COVID-19 Vaccine or </w:t>
      </w:r>
      <w:r w:rsidR="00CC5845" w:rsidRPr="007D392C">
        <w:t>saline</w:t>
      </w:r>
      <w:r w:rsidR="00045F6B" w:rsidRPr="007D392C">
        <w:t xml:space="preserve"> placebo </w:t>
      </w:r>
      <w:r w:rsidR="00CA74CF" w:rsidRPr="007D392C">
        <w:t>1 month</w:t>
      </w:r>
      <w:r w:rsidR="00490BEB" w:rsidRPr="007D392C">
        <w:t xml:space="preserve"> apart. </w:t>
      </w:r>
      <w:r w:rsidR="00DA774C">
        <w:t xml:space="preserve">The efficacy analyses included participants who received their second dose within 21 to </w:t>
      </w:r>
      <w:r w:rsidR="00277810">
        <w:t>42</w:t>
      </w:r>
      <w:r w:rsidR="00DA774C">
        <w:t xml:space="preserve"> days after the first dose. </w:t>
      </w:r>
      <w:r w:rsidR="009C2C26" w:rsidRPr="007D392C">
        <w:t>Participants will be followed for</w:t>
      </w:r>
      <w:r w:rsidR="000A66CC" w:rsidRPr="007D392C">
        <w:t xml:space="preserve"> </w:t>
      </w:r>
      <w:r w:rsidR="00F25675" w:rsidRPr="007D392C">
        <w:t xml:space="preserve">efficacy and safety until </w:t>
      </w:r>
      <w:r w:rsidR="000A66CC" w:rsidRPr="007D392C">
        <w:t xml:space="preserve">24 months </w:t>
      </w:r>
      <w:r w:rsidR="00F25675" w:rsidRPr="007D392C">
        <w:t xml:space="preserve">after the </w:t>
      </w:r>
      <w:r w:rsidR="00650BC9" w:rsidRPr="007D392C">
        <w:t xml:space="preserve">second dose. </w:t>
      </w:r>
    </w:p>
    <w:p w14:paraId="684ADE37" w14:textId="77777777" w:rsidR="000D4A2A" w:rsidRPr="007D392C" w:rsidRDefault="000D4A2A" w:rsidP="007D39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4ADE38" w14:textId="48A39376" w:rsidR="000D4A2A" w:rsidRPr="007D392C" w:rsidRDefault="00C17548" w:rsidP="007D392C">
      <w:pPr>
        <w:pStyle w:val="BodyText"/>
        <w:ind w:left="0"/>
      </w:pPr>
      <w:r w:rsidRPr="007D392C">
        <w:t xml:space="preserve">The primary efficacy analysis population (referred to as the Per-Protocol Set), included 27,817 </w:t>
      </w:r>
      <w:r w:rsidR="00D22885">
        <w:t>participants</w:t>
      </w:r>
      <w:r w:rsidR="00D22885" w:rsidRPr="007D392C">
        <w:t xml:space="preserve"> </w:t>
      </w:r>
      <w:r w:rsidRPr="007D392C">
        <w:t xml:space="preserve">who received two doses (at 0 and 1 month) of either Moderna COVID-19 Vaccine (n=13,934) or placebo (n=13,883), </w:t>
      </w:r>
      <w:r w:rsidR="0065256F">
        <w:t xml:space="preserve">and </w:t>
      </w:r>
      <w:r w:rsidRPr="007D392C">
        <w:t xml:space="preserve">had a negative baseline SARS-CoV-2 status. </w:t>
      </w:r>
      <w:r w:rsidR="00DB5CD2" w:rsidRPr="007D392C">
        <w:t xml:space="preserve">In the Per-Protocol Set, </w:t>
      </w:r>
      <w:r w:rsidR="00136651" w:rsidRPr="007D392C">
        <w:t xml:space="preserve">47.4% were female, </w:t>
      </w:r>
      <w:r w:rsidR="003268BE" w:rsidRPr="007D392C">
        <w:t xml:space="preserve">20% were Hispanic or Latino; </w:t>
      </w:r>
      <w:r w:rsidR="00E26071" w:rsidRPr="007D392C">
        <w:t xml:space="preserve">79.4% </w:t>
      </w:r>
      <w:r w:rsidR="00023352" w:rsidRPr="007D392C">
        <w:t xml:space="preserve">were white, </w:t>
      </w:r>
      <w:r w:rsidR="00067F51" w:rsidRPr="007D392C">
        <w:t>9.7% were African American</w:t>
      </w:r>
      <w:r w:rsidR="00EE21F3" w:rsidRPr="007D392C">
        <w:t xml:space="preserve">, 4.7% were Asian, </w:t>
      </w:r>
      <w:r w:rsidR="00805602" w:rsidRPr="007D392C">
        <w:t xml:space="preserve">and </w:t>
      </w:r>
      <w:r w:rsidR="0074787C" w:rsidRPr="007D392C">
        <w:t>3.1% other race</w:t>
      </w:r>
      <w:r w:rsidR="000F485F" w:rsidRPr="007D392C">
        <w:t xml:space="preserve">s. </w:t>
      </w:r>
      <w:r w:rsidRPr="007D392C">
        <w:t xml:space="preserve">The median age of </w:t>
      </w:r>
      <w:r w:rsidR="00DD0C86">
        <w:t>participants</w:t>
      </w:r>
      <w:r w:rsidR="00DD0C86" w:rsidRPr="007D392C">
        <w:t xml:space="preserve"> </w:t>
      </w:r>
      <w:r w:rsidRPr="007D392C">
        <w:t>was 53 years (range 18-95)</w:t>
      </w:r>
      <w:r w:rsidR="00DB21FF" w:rsidRPr="007D392C">
        <w:t xml:space="preserve"> and 25.3% of participants were 65 years of age and older</w:t>
      </w:r>
      <w:r w:rsidRPr="007D392C">
        <w:t>. Of the study participants</w:t>
      </w:r>
      <w:r w:rsidR="00081C4F" w:rsidRPr="007D392C">
        <w:t xml:space="preserve"> in the Per Protocol Set</w:t>
      </w:r>
      <w:r w:rsidRPr="007D392C">
        <w:t xml:space="preserve">, </w:t>
      </w:r>
      <w:r w:rsidR="00FC63BE" w:rsidRPr="007D392C">
        <w:t>22</w:t>
      </w:r>
      <w:r w:rsidRPr="007D392C">
        <w:t>.3% were at increased risk of severe COVID-19 due to at least one pre-existing medical condition (chronic lung disease, significant cardiac disease, severe obesity, diabetes, liver disease, or HIV infec</w:t>
      </w:r>
      <w:r w:rsidRPr="007D392C">
        <w:lastRenderedPageBreak/>
        <w:t>tion)</w:t>
      </w:r>
      <w:r w:rsidR="00277810">
        <w:t xml:space="preserve"> regardless of age</w:t>
      </w:r>
      <w:r w:rsidRPr="007D392C">
        <w:t>.</w:t>
      </w:r>
      <w:r w:rsidR="00706E02" w:rsidRPr="007D392C">
        <w:t xml:space="preserve"> There were no notable differences </w:t>
      </w:r>
      <w:r w:rsidR="004E3C20" w:rsidRPr="007D392C">
        <w:t>in</w:t>
      </w:r>
      <w:r w:rsidR="00101D6A" w:rsidRPr="007D392C">
        <w:t xml:space="preserve"> </w:t>
      </w:r>
      <w:r w:rsidR="00706E02" w:rsidRPr="007D392C">
        <w:t>demographics or pre</w:t>
      </w:r>
      <w:r w:rsidR="00A93C3F" w:rsidRPr="007D392C">
        <w:t>-</w:t>
      </w:r>
      <w:r w:rsidR="00706E02" w:rsidRPr="007D392C">
        <w:t>existing medical conditions</w:t>
      </w:r>
      <w:r w:rsidR="004E3C20" w:rsidRPr="007D392C">
        <w:t xml:space="preserve"> between participants who received Moderna COVID</w:t>
      </w:r>
      <w:r w:rsidR="00800414" w:rsidRPr="007D392C">
        <w:t>-</w:t>
      </w:r>
      <w:r w:rsidR="004E3C20" w:rsidRPr="007D392C">
        <w:t>19 Vaccine or placebo</w:t>
      </w:r>
      <w:r w:rsidR="00706E02" w:rsidRPr="007D392C">
        <w:t xml:space="preserve">. </w:t>
      </w:r>
    </w:p>
    <w:p w14:paraId="684ADE39" w14:textId="77777777" w:rsidR="000D4A2A" w:rsidRPr="007D392C" w:rsidRDefault="000D4A2A" w:rsidP="007D39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2A68DAB" w14:textId="77777777" w:rsidR="00E766E2" w:rsidRPr="007D392C" w:rsidRDefault="00E766E2" w:rsidP="007D392C">
      <w:pPr>
        <w:pStyle w:val="BodyText"/>
        <w:ind w:left="0"/>
        <w:rPr>
          <w:u w:val="single"/>
        </w:rPr>
      </w:pPr>
      <w:r w:rsidRPr="007D392C">
        <w:rPr>
          <w:u w:val="single"/>
        </w:rPr>
        <w:t>Efficacy Against COVID-19</w:t>
      </w:r>
    </w:p>
    <w:p w14:paraId="7A113EE3" w14:textId="77777777" w:rsidR="00E766E2" w:rsidRPr="007D392C" w:rsidRDefault="00E766E2" w:rsidP="007D392C">
      <w:pPr>
        <w:pStyle w:val="BodyText"/>
        <w:ind w:left="0"/>
      </w:pPr>
    </w:p>
    <w:p w14:paraId="684ADE3A" w14:textId="69C484CA" w:rsidR="000D4A2A" w:rsidRPr="007D392C" w:rsidRDefault="00C17548" w:rsidP="007D392C">
      <w:pPr>
        <w:pStyle w:val="BodyText"/>
        <w:ind w:left="0"/>
      </w:pPr>
      <w:r w:rsidRPr="007D392C">
        <w:t xml:space="preserve">COVID-19 was defined based on the following criteria: The participant must have experienced  </w:t>
      </w:r>
      <w:r w:rsidRPr="007D392C">
        <w:rPr>
          <w:rFonts w:cs="Times New Roman"/>
        </w:rPr>
        <w:t xml:space="preserve">at least two of the following systemic symptoms: fever (≥38ºC), chills, myalgia, headache, sore </w:t>
      </w:r>
      <w:r w:rsidRPr="007D392C">
        <w:t xml:space="preserve">throat, new olfactory and taste disorder(s); or the participant must have experienced at least one of the following respiratory signs/symptoms: cough, shortness of breath or difficulty breathing, or clinical or radiographical evidence of pneumonia; and the participant must have at least one NP swab, nasal swab, or saliva sample (or respiratory sample, if hospitalized) positive for SARS- CoV-2 by RT-PCR. COVID-19 cases were </w:t>
      </w:r>
      <w:r w:rsidR="00363220" w:rsidRPr="007D392C">
        <w:t>adjudicated</w:t>
      </w:r>
      <w:r w:rsidRPr="007D392C">
        <w:t xml:space="preserve"> by a Clinical Adjudication Committee.</w:t>
      </w:r>
    </w:p>
    <w:p w14:paraId="684ADE3B" w14:textId="77777777" w:rsidR="000D4A2A" w:rsidRPr="007D392C" w:rsidRDefault="000D4A2A" w:rsidP="007D39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58AB52" w14:textId="465CFBEB" w:rsidR="00F242C2" w:rsidRPr="007D392C" w:rsidRDefault="00AA3A5C" w:rsidP="007D392C">
      <w:pPr>
        <w:pStyle w:val="BodyText"/>
        <w:ind w:left="0"/>
      </w:pPr>
      <w:r w:rsidRPr="007D392C">
        <w:t xml:space="preserve">At the time of the interim analysis, the median </w:t>
      </w:r>
      <w:r w:rsidR="0076094B" w:rsidRPr="007D392C">
        <w:t xml:space="preserve">length of </w:t>
      </w:r>
      <w:r w:rsidRPr="007D392C">
        <w:t xml:space="preserve">follow up </w:t>
      </w:r>
      <w:r w:rsidR="00292C5D" w:rsidRPr="007D392C">
        <w:t xml:space="preserve">for efficacy </w:t>
      </w:r>
      <w:r w:rsidR="00946232" w:rsidRPr="007D392C">
        <w:t xml:space="preserve">for participants in the study </w:t>
      </w:r>
      <w:r w:rsidR="0076094B" w:rsidRPr="007D392C">
        <w:t xml:space="preserve">was </w:t>
      </w:r>
      <w:r w:rsidR="00333FBA" w:rsidRPr="007D392C">
        <w:t>7 weeks</w:t>
      </w:r>
      <w:r w:rsidR="0077206D" w:rsidRPr="007D392C">
        <w:t xml:space="preserve"> post </w:t>
      </w:r>
      <w:r w:rsidR="00126EE7">
        <w:t>D</w:t>
      </w:r>
      <w:r w:rsidR="00126EE7" w:rsidRPr="007D392C">
        <w:t xml:space="preserve">ose </w:t>
      </w:r>
      <w:r w:rsidR="0077206D" w:rsidRPr="007D392C">
        <w:t xml:space="preserve">2. </w:t>
      </w:r>
      <w:r w:rsidR="00006E8F" w:rsidRPr="007D392C">
        <w:t>There</w:t>
      </w:r>
      <w:r w:rsidR="00870933" w:rsidRPr="007D392C">
        <w:t xml:space="preserve"> were </w:t>
      </w:r>
      <w:r w:rsidR="00D74B46" w:rsidRPr="007D392C">
        <w:t xml:space="preserve">5 COVID-19 cases </w:t>
      </w:r>
      <w:r w:rsidR="007E5474" w:rsidRPr="007D392C">
        <w:t xml:space="preserve">in </w:t>
      </w:r>
      <w:r w:rsidR="007E5474" w:rsidRPr="007D392C">
        <w:lastRenderedPageBreak/>
        <w:t xml:space="preserve">the Moderna COVID-19 Vaccine </w:t>
      </w:r>
      <w:r w:rsidR="00881576" w:rsidRPr="007D392C">
        <w:t xml:space="preserve">group and </w:t>
      </w:r>
      <w:r w:rsidR="009D7CB9" w:rsidRPr="007D392C">
        <w:t>90 cases in the placebo group</w:t>
      </w:r>
      <w:r w:rsidR="005723E1" w:rsidRPr="007D392C">
        <w:t xml:space="preserve">, with a </w:t>
      </w:r>
      <w:r w:rsidR="00872CFB" w:rsidRPr="007D392C">
        <w:t xml:space="preserve">vaccine efficacy of 94.5% (95% confidence interval of 86.5% to 97.8%). </w:t>
      </w:r>
    </w:p>
    <w:p w14:paraId="0F33FBE7" w14:textId="77777777" w:rsidR="00277810" w:rsidRPr="007D392C" w:rsidRDefault="00277810" w:rsidP="007D392C">
      <w:pPr>
        <w:pStyle w:val="BodyText"/>
        <w:ind w:left="0"/>
      </w:pPr>
    </w:p>
    <w:p w14:paraId="684ADE3E" w14:textId="78394F58" w:rsidR="000D4A2A" w:rsidRPr="007D392C" w:rsidRDefault="00C17548" w:rsidP="007D392C">
      <w:pPr>
        <w:pStyle w:val="Heading1"/>
        <w:ind w:left="0"/>
        <w:rPr>
          <w:b w:val="0"/>
          <w:bCs w:val="0"/>
        </w:rPr>
      </w:pPr>
      <w:bookmarkStart w:id="11" w:name="Table_2:_Interim_Primary_Efficacy_Analys"/>
      <w:bookmarkStart w:id="12" w:name="_bookmark14"/>
      <w:bookmarkEnd w:id="11"/>
      <w:bookmarkEnd w:id="12"/>
      <w:r w:rsidRPr="007D392C">
        <w:t xml:space="preserve">Table </w:t>
      </w:r>
      <w:r w:rsidR="00832A9E">
        <w:t>3</w:t>
      </w:r>
      <w:r w:rsidRPr="007D392C">
        <w:t xml:space="preserve">: Interim Primary Efficacy Analysis: COVID-19* </w:t>
      </w:r>
      <w:r w:rsidR="00094023">
        <w:t xml:space="preserve">in Participants 18 </w:t>
      </w:r>
      <w:r w:rsidR="00832A9E">
        <w:t>Y</w:t>
      </w:r>
      <w:r w:rsidR="00094023">
        <w:t xml:space="preserve">ears of </w:t>
      </w:r>
      <w:r w:rsidR="00832A9E">
        <w:t>A</w:t>
      </w:r>
      <w:r w:rsidR="00094023">
        <w:t xml:space="preserve">ge and </w:t>
      </w:r>
      <w:r w:rsidR="00832A9E">
        <w:t>O</w:t>
      </w:r>
      <w:r w:rsidR="00094023">
        <w:t xml:space="preserve">lder </w:t>
      </w:r>
      <w:r w:rsidRPr="007D392C">
        <w:t xml:space="preserve">Starting 14 Days After Dose 2 </w:t>
      </w:r>
      <w:r w:rsidR="00B75B4F" w:rsidRPr="007D392C">
        <w:t>per Adjudication Committee Assessments</w:t>
      </w:r>
      <w:r w:rsidR="00832A9E">
        <w:t xml:space="preserve"> </w:t>
      </w:r>
      <w:r w:rsidRPr="007D392C">
        <w:rPr>
          <w:rFonts w:cs="Times New Roman"/>
        </w:rPr>
        <w:t xml:space="preserve">– </w:t>
      </w:r>
      <w:r w:rsidRPr="007D392C">
        <w:t>Per-Protocol Set</w:t>
      </w:r>
    </w:p>
    <w:p w14:paraId="14435091" w14:textId="77777777" w:rsidR="007125A2" w:rsidRDefault="007125A2">
      <w:pPr>
        <w:spacing w:before="11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tbl>
      <w:tblPr>
        <w:tblW w:w="9360" w:type="dxa"/>
        <w:tblInd w:w="-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260"/>
        <w:gridCol w:w="1350"/>
        <w:gridCol w:w="1350"/>
        <w:gridCol w:w="1170"/>
        <w:gridCol w:w="1260"/>
        <w:gridCol w:w="1620"/>
      </w:tblGrid>
      <w:tr w:rsidR="007125A2" w14:paraId="3FF02BBB" w14:textId="77777777" w:rsidTr="00C44CC1">
        <w:trPr>
          <w:trHeight w:hRule="exact" w:val="240"/>
        </w:trPr>
        <w:tc>
          <w:tcPr>
            <w:tcW w:w="39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3BC7FF0A" w14:textId="77777777" w:rsidR="007125A2" w:rsidRDefault="007125A2" w:rsidP="00DD0C86">
            <w:pPr>
              <w:pStyle w:val="TableParagraph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Moderna</w:t>
            </w:r>
            <w:r>
              <w:rPr>
                <w:rFonts w:ascii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COVID-19</w:t>
            </w:r>
            <w:r>
              <w:rPr>
                <w:rFonts w:ascii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Vaccine</w:t>
            </w:r>
          </w:p>
        </w:tc>
        <w:tc>
          <w:tcPr>
            <w:tcW w:w="378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028FE5D9" w14:textId="77777777" w:rsidR="007125A2" w:rsidRDefault="007125A2" w:rsidP="00DD0C86">
            <w:pPr>
              <w:pStyle w:val="TableParagraph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Placebo</w:t>
            </w:r>
          </w:p>
        </w:tc>
        <w:tc>
          <w:tcPr>
            <w:tcW w:w="16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1F1F1"/>
          </w:tcPr>
          <w:p w14:paraId="657166AF" w14:textId="77777777" w:rsidR="007125A2" w:rsidRDefault="007125A2" w:rsidP="007125A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14:paraId="4A7D31E6" w14:textId="77777777" w:rsidR="007125A2" w:rsidRDefault="007125A2" w:rsidP="007125A2">
            <w:pPr>
              <w:pStyle w:val="TableParagraph"/>
              <w:ind w:left="200" w:right="20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%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Vaccine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Efficacy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(95%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CI)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†</w:t>
            </w:r>
          </w:p>
        </w:tc>
      </w:tr>
      <w:tr w:rsidR="007125A2" w14:paraId="46E36D46" w14:textId="77777777" w:rsidTr="00C44CC1">
        <w:trPr>
          <w:trHeight w:hRule="exact" w:val="1390"/>
        </w:trPr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4A338822" w14:textId="77777777" w:rsidR="00DD0C86" w:rsidRDefault="00DD0C86" w:rsidP="00DD0C86">
            <w:pPr>
              <w:pStyle w:val="TableParagraph"/>
              <w:ind w:left="323" w:right="102" w:hanging="221"/>
              <w:jc w:val="center"/>
              <w:rPr>
                <w:rFonts w:ascii="Times New Roman"/>
                <w:b/>
                <w:w w:val="95"/>
                <w:sz w:val="20"/>
              </w:rPr>
            </w:pPr>
            <w:r>
              <w:rPr>
                <w:rFonts w:ascii="Times New Roman"/>
                <w:b/>
                <w:w w:val="95"/>
                <w:sz w:val="20"/>
              </w:rPr>
              <w:t>Participants</w:t>
            </w:r>
          </w:p>
          <w:p w14:paraId="231D9BB7" w14:textId="3EB72713" w:rsidR="007125A2" w:rsidRDefault="007125A2" w:rsidP="00DD0C86">
            <w:pPr>
              <w:pStyle w:val="TableParagraph"/>
              <w:ind w:left="323" w:right="102" w:hanging="22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(N)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41EB7FBE" w14:textId="77777777" w:rsidR="007125A2" w:rsidRDefault="007125A2" w:rsidP="007125A2">
            <w:pPr>
              <w:pStyle w:val="TableParagraph"/>
              <w:spacing w:line="229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COVID-19</w:t>
            </w:r>
          </w:p>
          <w:p w14:paraId="029061B6" w14:textId="77777777" w:rsidR="007125A2" w:rsidRDefault="007125A2" w:rsidP="007125A2">
            <w:pPr>
              <w:pStyle w:val="TableParagraph"/>
              <w:ind w:left="356" w:right="3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95"/>
                <w:sz w:val="20"/>
              </w:rPr>
              <w:t>Cases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(n)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780133BE" w14:textId="77777777" w:rsidR="007125A2" w:rsidRDefault="007125A2" w:rsidP="007125A2">
            <w:pPr>
              <w:pStyle w:val="TableParagraph"/>
              <w:ind w:left="174" w:right="172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Incidence</w:t>
            </w:r>
            <w:r>
              <w:rPr>
                <w:rFonts w:ascii="Times New Roman"/>
                <w:b/>
                <w:spacing w:val="21"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Rate</w:t>
            </w:r>
            <w:r>
              <w:rPr>
                <w:rFonts w:ascii="Times New Roman"/>
                <w:b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of</w:t>
            </w:r>
            <w:r>
              <w:rPr>
                <w:rFonts w:ascii="Times New Roman"/>
                <w:b/>
                <w:spacing w:val="22"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w w:val="95"/>
                <w:sz w:val="20"/>
              </w:rPr>
              <w:t>COVID-19</w:t>
            </w:r>
          </w:p>
          <w:p w14:paraId="612AFBCE" w14:textId="49A5CF2A" w:rsidR="007125A2" w:rsidRDefault="007125A2" w:rsidP="007125A2">
            <w:pPr>
              <w:pStyle w:val="TableParagraph"/>
              <w:ind w:left="243" w:right="2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per</w:t>
            </w:r>
            <w:r>
              <w:rPr>
                <w:rFonts w:ascii="Times New Roman"/>
                <w:b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1,000</w:t>
            </w:r>
            <w:r>
              <w:rPr>
                <w:rFonts w:ascii="Times New Roman"/>
                <w:b/>
                <w:spacing w:val="25"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Person-Years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0010F010" w14:textId="77777777" w:rsidR="00DD0C86" w:rsidRDefault="00DD0C86" w:rsidP="007125A2">
            <w:pPr>
              <w:pStyle w:val="TableParagraph"/>
              <w:ind w:left="394" w:right="172" w:hanging="221"/>
              <w:rPr>
                <w:rFonts w:ascii="Times New Roman"/>
                <w:b/>
                <w:w w:val="99"/>
                <w:sz w:val="20"/>
              </w:rPr>
            </w:pPr>
            <w:r>
              <w:rPr>
                <w:rFonts w:ascii="Times New Roman"/>
                <w:b/>
                <w:w w:val="95"/>
                <w:sz w:val="20"/>
              </w:rPr>
              <w:t>Participants</w:t>
            </w:r>
            <w:r w:rsidR="007125A2">
              <w:rPr>
                <w:rFonts w:ascii="Times New Roman"/>
                <w:b/>
                <w:w w:val="99"/>
                <w:sz w:val="20"/>
              </w:rPr>
              <w:t xml:space="preserve"> </w:t>
            </w:r>
          </w:p>
          <w:p w14:paraId="490B0173" w14:textId="257B2396" w:rsidR="007125A2" w:rsidRDefault="007125A2" w:rsidP="00DD0C86">
            <w:pPr>
              <w:pStyle w:val="TableParagraph"/>
              <w:ind w:left="394" w:right="172" w:hanging="22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(N)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46437D08" w14:textId="77777777" w:rsidR="007125A2" w:rsidRDefault="007125A2" w:rsidP="007125A2">
            <w:pPr>
              <w:pStyle w:val="TableParagraph"/>
              <w:spacing w:line="229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COVID-19</w:t>
            </w:r>
          </w:p>
          <w:p w14:paraId="26207719" w14:textId="77777777" w:rsidR="007125A2" w:rsidRDefault="007125A2" w:rsidP="007125A2">
            <w:pPr>
              <w:pStyle w:val="TableParagraph"/>
              <w:ind w:left="332" w:right="3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95"/>
                <w:sz w:val="20"/>
              </w:rPr>
              <w:t>Cases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(n)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4685AFBB" w14:textId="77777777" w:rsidR="007125A2" w:rsidRDefault="007125A2" w:rsidP="007125A2">
            <w:pPr>
              <w:pStyle w:val="TableParagraph"/>
              <w:ind w:left="155" w:right="157" w:hanging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Incidence</w:t>
            </w:r>
            <w:r>
              <w:rPr>
                <w:rFonts w:ascii="Times New Roman"/>
                <w:b/>
                <w:spacing w:val="21"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Rate</w:t>
            </w:r>
            <w:r>
              <w:rPr>
                <w:rFonts w:ascii="Times New Roman"/>
                <w:b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of</w:t>
            </w:r>
            <w:r>
              <w:rPr>
                <w:rFonts w:ascii="Times New Roman"/>
                <w:b/>
                <w:spacing w:val="22"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w w:val="95"/>
                <w:sz w:val="20"/>
              </w:rPr>
              <w:t>COVID-19</w:t>
            </w:r>
          </w:p>
          <w:p w14:paraId="11B374E0" w14:textId="7909632F" w:rsidR="007125A2" w:rsidRDefault="007125A2" w:rsidP="007125A2">
            <w:pPr>
              <w:pStyle w:val="TableParagraph"/>
              <w:ind w:left="224" w:right="2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per</w:t>
            </w:r>
            <w:r>
              <w:rPr>
                <w:rFonts w:ascii="Times New Roman"/>
                <w:b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1,000</w:t>
            </w:r>
            <w:r>
              <w:rPr>
                <w:rFonts w:ascii="Times New Roman"/>
                <w:b/>
                <w:spacing w:val="25"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Person-Years</w:t>
            </w:r>
          </w:p>
        </w:tc>
        <w:tc>
          <w:tcPr>
            <w:tcW w:w="16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2C9763FB" w14:textId="77777777" w:rsidR="007125A2" w:rsidRDefault="007125A2" w:rsidP="007125A2"/>
        </w:tc>
      </w:tr>
      <w:tr w:rsidR="007125A2" w14:paraId="32CBD65C" w14:textId="77777777" w:rsidTr="00C44CC1">
        <w:trPr>
          <w:trHeight w:hRule="exact" w:val="786"/>
        </w:trPr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5A3AAD" w14:textId="77777777" w:rsidR="007125A2" w:rsidRDefault="007125A2" w:rsidP="00DD0C86">
            <w:pPr>
              <w:pStyle w:val="TableParagraph"/>
              <w:spacing w:line="229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13,934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9EFB1" w14:textId="77777777" w:rsidR="007125A2" w:rsidRDefault="007125A2" w:rsidP="007125A2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5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BD21E9" w14:textId="77777777" w:rsidR="007125A2" w:rsidRDefault="007125A2" w:rsidP="007125A2">
            <w:pPr>
              <w:pStyle w:val="TableParagraph"/>
              <w:spacing w:line="229" w:lineRule="exact"/>
              <w:ind w:left="4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1.840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CA9B7E" w14:textId="77777777" w:rsidR="007125A2" w:rsidRDefault="007125A2" w:rsidP="007125A2">
            <w:pPr>
              <w:pStyle w:val="TableParagraph"/>
              <w:spacing w:line="229" w:lineRule="exact"/>
              <w:ind w:left="2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13,883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BC254A" w14:textId="77777777" w:rsidR="007125A2" w:rsidRDefault="007125A2" w:rsidP="007125A2">
            <w:pPr>
              <w:pStyle w:val="TableParagraph"/>
              <w:spacing w:line="229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90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EF4CBD" w14:textId="77777777" w:rsidR="007125A2" w:rsidRDefault="007125A2" w:rsidP="007125A2">
            <w:pPr>
              <w:pStyle w:val="TableParagraph"/>
              <w:spacing w:line="229" w:lineRule="exact"/>
              <w:ind w:left="34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33.365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5FEC16" w14:textId="77777777" w:rsidR="007125A2" w:rsidRDefault="007125A2" w:rsidP="007125A2">
            <w:pPr>
              <w:pStyle w:val="TableParagraph"/>
              <w:spacing w:line="22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94.5</w:t>
            </w:r>
          </w:p>
          <w:p w14:paraId="70F10ABD" w14:textId="77777777" w:rsidR="007125A2" w:rsidRPr="00EA545D" w:rsidRDefault="007125A2" w:rsidP="007125A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(86.5,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97.8)</w:t>
            </w:r>
          </w:p>
          <w:p w14:paraId="6A35F383" w14:textId="77777777" w:rsidR="007125A2" w:rsidRPr="00832A9E" w:rsidRDefault="007125A2" w:rsidP="007125A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A9E">
              <w:rPr>
                <w:rFonts w:ascii="Times New Roman" w:eastAsia="Times New Roman" w:hAnsi="Times New Roman" w:cs="Times New Roman"/>
                <w:sz w:val="20"/>
                <w:szCs w:val="20"/>
              </w:rPr>
              <w:t>(p&lt;0.0001)</w:t>
            </w:r>
            <w:r w:rsidRPr="007125A2">
              <w:rPr>
                <w:rFonts w:ascii="Times New Roman" w:eastAsia="Times New Roman" w:hAnsi="Times New Roman" w:cs="Times New Roman"/>
                <w:spacing w:val="-1"/>
                <w:position w:val="7"/>
                <w:sz w:val="20"/>
                <w:szCs w:val="20"/>
              </w:rPr>
              <w:t>‡</w:t>
            </w:r>
          </w:p>
        </w:tc>
      </w:tr>
    </w:tbl>
    <w:p w14:paraId="684ADE71" w14:textId="77777777" w:rsidR="000D4A2A" w:rsidRPr="007125A2" w:rsidRDefault="000D4A2A" w:rsidP="007125A2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84ADE72" w14:textId="77777777" w:rsidR="000D4A2A" w:rsidRPr="007125A2" w:rsidRDefault="00C17548" w:rsidP="0056600F">
      <w:pPr>
        <w:ind w:left="144" w:hanging="144"/>
        <w:rPr>
          <w:rFonts w:ascii="Times New Roman" w:eastAsia="Times New Roman" w:hAnsi="Times New Roman" w:cs="Times New Roman"/>
          <w:sz w:val="20"/>
          <w:szCs w:val="20"/>
        </w:rPr>
      </w:pPr>
      <w:r w:rsidRPr="007125A2">
        <w:rPr>
          <w:rFonts w:ascii="Times New Roman" w:eastAsia="Times New Roman" w:hAnsi="Times New Roman" w:cs="Times New Roman"/>
          <w:sz w:val="20"/>
          <w:szCs w:val="20"/>
        </w:rPr>
        <w:t>* COVID-19: symptomatic COVID-19 requiring positive RT-PCR result and at least two systemic symptoms or one</w:t>
      </w:r>
      <w:r w:rsidRPr="007125A2">
        <w:rPr>
          <w:rFonts w:ascii="Times New Roman" w:eastAsia="Times New Roman" w:hAnsi="Times New Roman" w:cs="Times New Roman"/>
          <w:w w:val="99"/>
          <w:sz w:val="20"/>
          <w:szCs w:val="20"/>
        </w:rPr>
        <w:t xml:space="preserve"> </w:t>
      </w:r>
      <w:r w:rsidRPr="007125A2">
        <w:rPr>
          <w:rFonts w:ascii="Times New Roman" w:eastAsia="Times New Roman" w:hAnsi="Times New Roman" w:cs="Times New Roman"/>
          <w:sz w:val="20"/>
          <w:szCs w:val="20"/>
        </w:rPr>
        <w:t>respiratory symptom. Cases starting 14 days after Dose 2. </w:t>
      </w:r>
    </w:p>
    <w:p w14:paraId="684ADE73" w14:textId="5728E3B3" w:rsidR="000D4A2A" w:rsidRPr="007125A2" w:rsidRDefault="00C17548" w:rsidP="0056600F">
      <w:pPr>
        <w:rPr>
          <w:rFonts w:ascii="Times New Roman" w:eastAsia="Times New Roman" w:hAnsi="Times New Roman" w:cs="Times New Roman"/>
          <w:sz w:val="20"/>
          <w:szCs w:val="20"/>
        </w:rPr>
      </w:pPr>
      <w:r w:rsidRPr="007125A2">
        <w:rPr>
          <w:rFonts w:ascii="Times New Roman" w:eastAsia="Times New Roman" w:hAnsi="Times New Roman" w:cs="Times New Roman"/>
          <w:sz w:val="20"/>
          <w:szCs w:val="20"/>
        </w:rPr>
        <w:t>† VE and 95% CI from the stratified Cox proportional hazard model </w:t>
      </w:r>
    </w:p>
    <w:p w14:paraId="684ADE74" w14:textId="77777777" w:rsidR="000D4A2A" w:rsidRPr="007125A2" w:rsidRDefault="00C17548" w:rsidP="00C44CC1">
      <w:pPr>
        <w:ind w:left="144" w:hanging="144"/>
        <w:rPr>
          <w:rFonts w:ascii="Times New Roman" w:eastAsia="Times New Roman" w:hAnsi="Times New Roman" w:cs="Times New Roman"/>
          <w:sz w:val="20"/>
          <w:szCs w:val="20"/>
        </w:rPr>
      </w:pPr>
      <w:r w:rsidRPr="007125A2">
        <w:rPr>
          <w:rFonts w:ascii="Times New Roman" w:eastAsia="Times New Roman" w:hAnsi="Times New Roman" w:cs="Times New Roman"/>
          <w:sz w:val="20"/>
          <w:szCs w:val="20"/>
        </w:rPr>
        <w:t>‡ The one-sided p-value is &lt;0.0001 from the stratified Cox proportional hazard model to test the null hypothesis of</w:t>
      </w:r>
      <w:r w:rsidRPr="007125A2">
        <w:rPr>
          <w:rFonts w:ascii="Times New Roman" w:eastAsia="Times New Roman" w:hAnsi="Times New Roman" w:cs="Times New Roman"/>
          <w:w w:val="99"/>
          <w:sz w:val="20"/>
          <w:szCs w:val="20"/>
        </w:rPr>
        <w:t xml:space="preserve"> </w:t>
      </w:r>
      <w:r w:rsidRPr="007125A2">
        <w:rPr>
          <w:rFonts w:ascii="Times New Roman" w:eastAsia="Times New Roman" w:hAnsi="Times New Roman" w:cs="Times New Roman"/>
          <w:sz w:val="20"/>
          <w:szCs w:val="20"/>
        </w:rPr>
        <w:t>VE ≤30%, achieving the pre-specified efficacy boundary: the one-sided nominal alpha of 0.0049 based on 95 cases</w:t>
      </w:r>
      <w:r w:rsidRPr="007125A2">
        <w:rPr>
          <w:rFonts w:ascii="Times New Roman" w:eastAsia="Times New Roman" w:hAnsi="Times New Roman" w:cs="Times New Roman"/>
          <w:w w:val="99"/>
          <w:sz w:val="20"/>
          <w:szCs w:val="20"/>
        </w:rPr>
        <w:t xml:space="preserve"> </w:t>
      </w:r>
      <w:r w:rsidRPr="007125A2">
        <w:rPr>
          <w:rFonts w:ascii="Times New Roman" w:eastAsia="Times New Roman" w:hAnsi="Times New Roman" w:cs="Times New Roman"/>
          <w:sz w:val="20"/>
          <w:szCs w:val="20"/>
        </w:rPr>
        <w:t>using the Lan-DeMets O’Brien-Fleming spending function.</w:t>
      </w:r>
    </w:p>
    <w:p w14:paraId="684ADE75" w14:textId="77777777" w:rsidR="000D4A2A" w:rsidRPr="007125A2" w:rsidRDefault="000D4A2A" w:rsidP="007125A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69E7289" w14:textId="089B9F53" w:rsidR="0048523E" w:rsidRPr="007125A2" w:rsidRDefault="0048523E" w:rsidP="007125A2">
      <w:pPr>
        <w:rPr>
          <w:rFonts w:ascii="Times New Roman" w:eastAsia="Times New Roman" w:hAnsi="Times New Roman" w:cs="Times New Roman"/>
          <w:sz w:val="24"/>
          <w:szCs w:val="24"/>
        </w:rPr>
      </w:pPr>
      <w:r w:rsidRPr="007125A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The subgroup analyses of vaccine efficacy </w:t>
      </w:r>
      <w:r w:rsidR="00DE05E0" w:rsidRPr="007125A2">
        <w:rPr>
          <w:rFonts w:ascii="Times New Roman" w:eastAsia="Times New Roman" w:hAnsi="Times New Roman" w:cs="Times New Roman"/>
          <w:sz w:val="24"/>
          <w:szCs w:val="24"/>
        </w:rPr>
        <w:t xml:space="preserve">are presented in Table </w:t>
      </w:r>
      <w:r w:rsidR="004A0071" w:rsidRPr="007125A2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</w:p>
    <w:p w14:paraId="775D40F6" w14:textId="77777777" w:rsidR="004A0071" w:rsidRPr="007125A2" w:rsidRDefault="004A0071" w:rsidP="007125A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902C4D6" w14:textId="782EF59C" w:rsidR="004A0071" w:rsidRPr="007125A2" w:rsidRDefault="004A0071" w:rsidP="007125A2">
      <w:pPr>
        <w:pStyle w:val="Heading1"/>
        <w:ind w:left="0"/>
        <w:rPr>
          <w:rFonts w:cs="Times New Roman"/>
          <w:b w:val="0"/>
          <w:bCs w:val="0"/>
        </w:rPr>
      </w:pPr>
      <w:r w:rsidRPr="007125A2">
        <w:rPr>
          <w:rFonts w:cs="Times New Roman"/>
        </w:rPr>
        <w:t xml:space="preserve">Table </w:t>
      </w:r>
      <w:r w:rsidR="005E2EDC">
        <w:rPr>
          <w:rFonts w:cs="Times New Roman"/>
        </w:rPr>
        <w:t>4</w:t>
      </w:r>
      <w:r w:rsidRPr="007125A2">
        <w:rPr>
          <w:rFonts w:cs="Times New Roman"/>
        </w:rPr>
        <w:t>: Interim Subgroup Analyses of Vaccine Efficacy: COVID-19</w:t>
      </w:r>
      <w:r w:rsidR="003A5586">
        <w:rPr>
          <w:rFonts w:cs="Times New Roman"/>
        </w:rPr>
        <w:t>*</w:t>
      </w:r>
      <w:r w:rsidRPr="007125A2">
        <w:rPr>
          <w:rFonts w:cs="Times New Roman"/>
        </w:rPr>
        <w:t xml:space="preserve"> Cases </w:t>
      </w:r>
      <w:r w:rsidR="000A63F3" w:rsidRPr="007125A2">
        <w:rPr>
          <w:rFonts w:cs="Times New Roman"/>
        </w:rPr>
        <w:t xml:space="preserve">Starting </w:t>
      </w:r>
      <w:r w:rsidRPr="007125A2">
        <w:rPr>
          <w:rFonts w:cs="Times New Roman"/>
        </w:rPr>
        <w:t>14 Days After Dose 2 per Adjudication Committee Assessments</w:t>
      </w:r>
      <w:r w:rsidR="003A5586">
        <w:rPr>
          <w:rFonts w:cs="Times New Roman"/>
        </w:rPr>
        <w:t xml:space="preserve"> </w:t>
      </w:r>
      <w:r w:rsidRPr="007125A2">
        <w:rPr>
          <w:rFonts w:cs="Times New Roman"/>
        </w:rPr>
        <w:t>– Per- Protocol Set</w:t>
      </w:r>
    </w:p>
    <w:p w14:paraId="0A46335E" w14:textId="519E5373" w:rsidR="004A0071" w:rsidRPr="007125A2" w:rsidRDefault="004A0071" w:rsidP="007125A2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270" w:type="dxa"/>
        <w:tblInd w:w="-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"/>
        <w:gridCol w:w="1260"/>
        <w:gridCol w:w="1170"/>
        <w:gridCol w:w="1170"/>
        <w:gridCol w:w="1260"/>
        <w:gridCol w:w="1170"/>
        <w:gridCol w:w="1170"/>
        <w:gridCol w:w="990"/>
      </w:tblGrid>
      <w:tr w:rsidR="00C44CC1" w14:paraId="79C1C4EE" w14:textId="77777777" w:rsidTr="00C44CC1">
        <w:trPr>
          <w:trHeight w:hRule="exact" w:val="240"/>
        </w:trPr>
        <w:tc>
          <w:tcPr>
            <w:tcW w:w="108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1F1F1"/>
          </w:tcPr>
          <w:p w14:paraId="109355E6" w14:textId="77777777" w:rsidR="00DD49B1" w:rsidRDefault="00DD49B1" w:rsidP="007125A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14:paraId="7F53056F" w14:textId="5D4B1AC7" w:rsidR="00DD49B1" w:rsidRPr="003A5586" w:rsidRDefault="00D6606E" w:rsidP="008914F2">
            <w:pPr>
              <w:pStyle w:val="TableParagraph"/>
              <w:ind w:left="101" w:right="101"/>
              <w:rPr>
                <w:rFonts w:ascii="Times New Roman Bold" w:eastAsia="Times New Roman" w:hAnsi="Times New Roman Bold" w:cs="Times New Roman"/>
                <w:sz w:val="20"/>
                <w:szCs w:val="20"/>
              </w:rPr>
            </w:pPr>
            <w:r w:rsidRPr="003A5586">
              <w:rPr>
                <w:rFonts w:ascii="Times New Roman Bold" w:hAnsi="Times New Roman Bold"/>
                <w:b/>
                <w:sz w:val="20"/>
              </w:rPr>
              <w:t>Subgroup</w:t>
            </w:r>
          </w:p>
        </w:tc>
        <w:tc>
          <w:tcPr>
            <w:tcW w:w="36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2F046BF6" w14:textId="77777777" w:rsidR="00DD49B1" w:rsidRDefault="00DD49B1" w:rsidP="008914F2">
            <w:pPr>
              <w:pStyle w:val="TableParagraph"/>
              <w:spacing w:line="228" w:lineRule="exact"/>
              <w:ind w:left="101" w:right="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Moderna</w:t>
            </w:r>
            <w:r>
              <w:rPr>
                <w:rFonts w:ascii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COVID-19</w:t>
            </w:r>
            <w:r>
              <w:rPr>
                <w:rFonts w:ascii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Vaccine</w:t>
            </w:r>
          </w:p>
        </w:tc>
        <w:tc>
          <w:tcPr>
            <w:tcW w:w="36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57AE80ED" w14:textId="77777777" w:rsidR="00DD49B1" w:rsidRDefault="00DD49B1" w:rsidP="008914F2">
            <w:pPr>
              <w:pStyle w:val="TableParagraph"/>
              <w:spacing w:line="228" w:lineRule="exact"/>
              <w:ind w:left="101" w:right="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Placebo</w:t>
            </w:r>
          </w:p>
        </w:tc>
        <w:tc>
          <w:tcPr>
            <w:tcW w:w="9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1F1F1"/>
          </w:tcPr>
          <w:p w14:paraId="5C94E5A7" w14:textId="77777777" w:rsidR="00DD49B1" w:rsidRDefault="00DD49B1" w:rsidP="008914F2">
            <w:pPr>
              <w:pStyle w:val="TableParagraph"/>
              <w:ind w:left="101" w:right="101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14:paraId="573B248A" w14:textId="753C2C28" w:rsidR="00DD49B1" w:rsidRDefault="00DD49B1" w:rsidP="008914F2">
            <w:pPr>
              <w:pStyle w:val="TableParagraph"/>
              <w:ind w:left="101" w:right="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%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Vaccine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Efficacy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(95%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CI)</w:t>
            </w:r>
            <w:r w:rsidR="00D6606E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C44CC1" w14:paraId="259C2B76" w14:textId="77777777" w:rsidTr="00C44CC1">
        <w:trPr>
          <w:trHeight w:hRule="exact" w:val="1390"/>
        </w:trPr>
        <w:tc>
          <w:tcPr>
            <w:tcW w:w="108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72FD562B" w14:textId="77777777" w:rsidR="00DD49B1" w:rsidRDefault="00DD49B1" w:rsidP="007125A2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43FCA3FF" w14:textId="77777777" w:rsidR="008914F2" w:rsidRDefault="008914F2" w:rsidP="00C44CC1">
            <w:pPr>
              <w:pStyle w:val="TableParagraph"/>
              <w:ind w:left="101" w:right="101"/>
              <w:jc w:val="center"/>
              <w:rPr>
                <w:rFonts w:ascii="Times New Roman"/>
                <w:b/>
                <w:w w:val="95"/>
                <w:sz w:val="20"/>
              </w:rPr>
            </w:pPr>
            <w:r>
              <w:rPr>
                <w:rFonts w:ascii="Times New Roman"/>
                <w:b/>
                <w:w w:val="95"/>
                <w:sz w:val="20"/>
              </w:rPr>
              <w:t>Participants</w:t>
            </w:r>
          </w:p>
          <w:p w14:paraId="7BDFB6A3" w14:textId="169DBB96" w:rsidR="00DD49B1" w:rsidRDefault="00DD49B1" w:rsidP="008914F2">
            <w:pPr>
              <w:pStyle w:val="TableParagraph"/>
              <w:ind w:left="101" w:right="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(N)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506E97B4" w14:textId="77777777" w:rsidR="00DD49B1" w:rsidRDefault="00DD49B1" w:rsidP="008914F2">
            <w:pPr>
              <w:pStyle w:val="TableParagraph"/>
              <w:spacing w:line="229" w:lineRule="exact"/>
              <w:ind w:left="101" w:right="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COVID-19</w:t>
            </w:r>
          </w:p>
          <w:p w14:paraId="37BA5F06" w14:textId="77777777" w:rsidR="008914F2" w:rsidRDefault="00DD49B1" w:rsidP="008914F2">
            <w:pPr>
              <w:pStyle w:val="TableParagraph"/>
              <w:ind w:left="101" w:right="101"/>
              <w:jc w:val="center"/>
              <w:rPr>
                <w:rFonts w:ascii="Times New Roman"/>
                <w:b/>
                <w:w w:val="95"/>
                <w:sz w:val="20"/>
              </w:rPr>
            </w:pPr>
            <w:r>
              <w:rPr>
                <w:rFonts w:ascii="Times New Roman"/>
                <w:b/>
                <w:w w:val="95"/>
                <w:sz w:val="20"/>
              </w:rPr>
              <w:t>Cases</w:t>
            </w:r>
          </w:p>
          <w:p w14:paraId="3DBEC469" w14:textId="1A57F1F9" w:rsidR="00DD49B1" w:rsidRDefault="00DD49B1" w:rsidP="008914F2">
            <w:pPr>
              <w:pStyle w:val="TableParagraph"/>
              <w:ind w:left="101" w:right="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(n)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5A81B8D3" w14:textId="77777777" w:rsidR="00DD49B1" w:rsidRDefault="00DD49B1" w:rsidP="008914F2">
            <w:pPr>
              <w:pStyle w:val="TableParagraph"/>
              <w:ind w:left="101" w:right="101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Incidence</w:t>
            </w:r>
            <w:r>
              <w:rPr>
                <w:rFonts w:ascii="Times New Roman"/>
                <w:b/>
                <w:spacing w:val="21"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Rate</w:t>
            </w:r>
            <w:r>
              <w:rPr>
                <w:rFonts w:ascii="Times New Roman"/>
                <w:b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of</w:t>
            </w:r>
            <w:r>
              <w:rPr>
                <w:rFonts w:ascii="Times New Roman"/>
                <w:b/>
                <w:spacing w:val="22"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w w:val="95"/>
                <w:sz w:val="20"/>
              </w:rPr>
              <w:t>COVID-19</w:t>
            </w:r>
          </w:p>
          <w:p w14:paraId="3D9C57D6" w14:textId="4FF0A90F" w:rsidR="00DD49B1" w:rsidRDefault="00DD49B1" w:rsidP="008914F2">
            <w:pPr>
              <w:pStyle w:val="TableParagraph"/>
              <w:ind w:left="101" w:right="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per</w:t>
            </w:r>
            <w:r>
              <w:rPr>
                <w:rFonts w:ascii="Times New Roman"/>
                <w:b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1,000</w:t>
            </w:r>
            <w:r>
              <w:rPr>
                <w:rFonts w:ascii="Times New Roman"/>
                <w:b/>
                <w:spacing w:val="25"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Person-Years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1878A23C" w14:textId="40EF314B" w:rsidR="008914F2" w:rsidRDefault="008914F2" w:rsidP="008914F2">
            <w:pPr>
              <w:pStyle w:val="TableParagraph"/>
              <w:ind w:left="101" w:right="101"/>
              <w:jc w:val="center"/>
              <w:rPr>
                <w:rFonts w:ascii="Times New Roman"/>
                <w:b/>
                <w:w w:val="95"/>
                <w:sz w:val="20"/>
              </w:rPr>
            </w:pPr>
            <w:r>
              <w:rPr>
                <w:rFonts w:ascii="Times New Roman"/>
                <w:b/>
                <w:w w:val="95"/>
                <w:sz w:val="20"/>
              </w:rPr>
              <w:t>Participants</w:t>
            </w:r>
          </w:p>
          <w:p w14:paraId="31E276C6" w14:textId="4F20EC60" w:rsidR="00DD49B1" w:rsidRDefault="00DD49B1" w:rsidP="008914F2">
            <w:pPr>
              <w:pStyle w:val="TableParagraph"/>
              <w:ind w:left="101" w:right="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(N)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57F34F16" w14:textId="77777777" w:rsidR="00DD49B1" w:rsidRDefault="00DD49B1" w:rsidP="008914F2">
            <w:pPr>
              <w:pStyle w:val="TableParagraph"/>
              <w:spacing w:line="229" w:lineRule="exact"/>
              <w:ind w:left="101" w:right="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COVID-19</w:t>
            </w:r>
          </w:p>
          <w:p w14:paraId="7B268E49" w14:textId="77777777" w:rsidR="008914F2" w:rsidRDefault="00DD49B1" w:rsidP="008914F2">
            <w:pPr>
              <w:pStyle w:val="TableParagraph"/>
              <w:ind w:left="101" w:right="101"/>
              <w:jc w:val="center"/>
              <w:rPr>
                <w:rFonts w:ascii="Times New Roman"/>
                <w:b/>
                <w:w w:val="99"/>
                <w:sz w:val="20"/>
              </w:rPr>
            </w:pPr>
            <w:r>
              <w:rPr>
                <w:rFonts w:ascii="Times New Roman"/>
                <w:b/>
                <w:w w:val="95"/>
                <w:sz w:val="20"/>
              </w:rPr>
              <w:t>Cases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</w:p>
          <w:p w14:paraId="2C2DF1EF" w14:textId="4F11DBB5" w:rsidR="00DD49B1" w:rsidRDefault="00DD49B1" w:rsidP="008914F2">
            <w:pPr>
              <w:pStyle w:val="TableParagraph"/>
              <w:ind w:left="101" w:right="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(n)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79A729B9" w14:textId="77777777" w:rsidR="00DD49B1" w:rsidRDefault="00DD49B1" w:rsidP="008914F2">
            <w:pPr>
              <w:pStyle w:val="TableParagraph"/>
              <w:ind w:left="101" w:right="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Incidence</w:t>
            </w:r>
            <w:r>
              <w:rPr>
                <w:rFonts w:ascii="Times New Roman"/>
                <w:b/>
                <w:spacing w:val="21"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Rate</w:t>
            </w:r>
            <w:r>
              <w:rPr>
                <w:rFonts w:ascii="Times New Roman"/>
                <w:b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of</w:t>
            </w:r>
            <w:r>
              <w:rPr>
                <w:rFonts w:ascii="Times New Roman"/>
                <w:b/>
                <w:spacing w:val="22"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w w:val="95"/>
                <w:sz w:val="20"/>
              </w:rPr>
              <w:t>COVID-19</w:t>
            </w:r>
          </w:p>
          <w:p w14:paraId="1CF89E7D" w14:textId="3C916579" w:rsidR="00DD49B1" w:rsidRDefault="00DD49B1" w:rsidP="008914F2">
            <w:pPr>
              <w:pStyle w:val="TableParagraph"/>
              <w:ind w:left="101" w:right="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per</w:t>
            </w:r>
            <w:r>
              <w:rPr>
                <w:rFonts w:ascii="Times New Roman"/>
                <w:b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1,000</w:t>
            </w:r>
            <w:r>
              <w:rPr>
                <w:rFonts w:ascii="Times New Roman"/>
                <w:b/>
                <w:spacing w:val="25"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Person-Years</w:t>
            </w:r>
          </w:p>
        </w:tc>
        <w:tc>
          <w:tcPr>
            <w:tcW w:w="9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08E4D3B1" w14:textId="77777777" w:rsidR="00DD49B1" w:rsidRDefault="00DD49B1" w:rsidP="007125A2"/>
        </w:tc>
      </w:tr>
      <w:tr w:rsidR="00C44CC1" w14:paraId="7770DEEA" w14:textId="77777777" w:rsidTr="00C44CC1">
        <w:trPr>
          <w:trHeight w:hRule="exact" w:val="470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59077B" w14:textId="77777777" w:rsidR="00DD49B1" w:rsidRDefault="00DD49B1" w:rsidP="003A5586">
            <w:pPr>
              <w:pStyle w:val="TableParagraph"/>
              <w:spacing w:line="229" w:lineRule="exact"/>
              <w:ind w:left="10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18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to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&lt;65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80E009" w14:textId="77777777" w:rsidR="00DD49B1" w:rsidRDefault="00DD49B1" w:rsidP="007125A2">
            <w:pPr>
              <w:pStyle w:val="TableParagraph"/>
              <w:spacing w:line="229" w:lineRule="exact"/>
              <w:ind w:left="1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10,407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1F97C2" w14:textId="77777777" w:rsidR="00DD49B1" w:rsidRDefault="00DD49B1" w:rsidP="007125A2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DA2D3" w14:textId="77777777" w:rsidR="00DD49B1" w:rsidRDefault="00DD49B1" w:rsidP="007125A2">
            <w:pPr>
              <w:pStyle w:val="TableParagraph"/>
              <w:spacing w:line="229" w:lineRule="exact"/>
              <w:ind w:left="4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2.504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2C5F14" w14:textId="77777777" w:rsidR="00DD49B1" w:rsidRDefault="00DD49B1" w:rsidP="007125A2">
            <w:pPr>
              <w:pStyle w:val="TableParagraph"/>
              <w:spacing w:line="229" w:lineRule="exact"/>
              <w:ind w:left="2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10,384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4867CB" w14:textId="77777777" w:rsidR="00DD49B1" w:rsidRDefault="00DD49B1" w:rsidP="007125A2">
            <w:pPr>
              <w:pStyle w:val="TableParagraph"/>
              <w:spacing w:line="229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75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C2B54E" w14:textId="77777777" w:rsidR="00DD49B1" w:rsidRDefault="00DD49B1" w:rsidP="007125A2">
            <w:pPr>
              <w:pStyle w:val="TableParagraph"/>
              <w:spacing w:line="229" w:lineRule="exact"/>
              <w:ind w:left="34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37.788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B25405" w14:textId="77777777" w:rsidR="00DD49B1" w:rsidRDefault="00DD49B1" w:rsidP="007125A2">
            <w:pPr>
              <w:pStyle w:val="TableParagraph"/>
              <w:spacing w:line="22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93.4</w:t>
            </w:r>
          </w:p>
          <w:p w14:paraId="734DFFC2" w14:textId="77777777" w:rsidR="00DD49B1" w:rsidRDefault="00DD49B1" w:rsidP="007125A2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(83.7,</w:t>
            </w:r>
            <w:r>
              <w:rPr>
                <w:rFonts w:ascii="Times New Roman"/>
                <w:spacing w:val="-9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97.3)</w:t>
            </w:r>
          </w:p>
        </w:tc>
      </w:tr>
      <w:tr w:rsidR="00C44CC1" w14:paraId="0A8AEA76" w14:textId="77777777" w:rsidTr="00C44CC1">
        <w:trPr>
          <w:trHeight w:hRule="exact" w:val="241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7D37C" w14:textId="77777777" w:rsidR="00DD49B1" w:rsidRDefault="00DD49B1" w:rsidP="007125A2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≥65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68EED9" w14:textId="77777777" w:rsidR="00DD49B1" w:rsidRDefault="00DD49B1" w:rsidP="007125A2">
            <w:pPr>
              <w:pStyle w:val="TableParagraph"/>
              <w:spacing w:line="229" w:lineRule="exact"/>
              <w:ind w:left="23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3,527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9FDA85" w14:textId="77777777" w:rsidR="00DD49B1" w:rsidRDefault="00DD49B1" w:rsidP="007125A2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8ED211" w14:textId="77777777" w:rsidR="00DD49B1" w:rsidRDefault="00DD49B1" w:rsidP="007125A2">
            <w:pPr>
              <w:pStyle w:val="TableParagraph"/>
              <w:spacing w:line="229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--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DC764" w14:textId="77777777" w:rsidR="00DD49B1" w:rsidRDefault="00DD49B1" w:rsidP="007125A2">
            <w:pPr>
              <w:pStyle w:val="TableParagraph"/>
              <w:spacing w:line="229" w:lineRule="exact"/>
              <w:ind w:left="3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3,499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7732D9" w14:textId="77777777" w:rsidR="00DD49B1" w:rsidRDefault="00DD49B1" w:rsidP="007125A2">
            <w:pPr>
              <w:pStyle w:val="TableParagraph"/>
              <w:spacing w:line="229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15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E6A1C7" w14:textId="77777777" w:rsidR="00DD49B1" w:rsidRDefault="00DD49B1" w:rsidP="007125A2">
            <w:pPr>
              <w:pStyle w:val="TableParagraph"/>
              <w:spacing w:line="229" w:lineRule="exact"/>
              <w:ind w:left="34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21.046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D8F4FC" w14:textId="77777777" w:rsidR="00DD49B1" w:rsidRDefault="00DD49B1" w:rsidP="007125A2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100</w:t>
            </w:r>
          </w:p>
        </w:tc>
      </w:tr>
    </w:tbl>
    <w:p w14:paraId="727136EB" w14:textId="77777777" w:rsidR="003A5586" w:rsidRPr="003A5586" w:rsidRDefault="003A5586" w:rsidP="003A5586">
      <w:pPr>
        <w:ind w:left="244" w:right="1030" w:hanging="144"/>
        <w:rPr>
          <w:rFonts w:ascii="Times New Roman" w:eastAsia="Times New Roman" w:hAnsi="Times New Roman" w:cs="Times New Roman"/>
          <w:sz w:val="20"/>
          <w:szCs w:val="20"/>
        </w:rPr>
      </w:pPr>
    </w:p>
    <w:p w14:paraId="02105786" w14:textId="6B35E183" w:rsidR="004A0071" w:rsidRPr="006A4EA4" w:rsidRDefault="00C44CC1" w:rsidP="0056600F">
      <w:pPr>
        <w:ind w:left="144" w:hanging="144"/>
        <w:rPr>
          <w:rFonts w:ascii="Times New Roman" w:eastAsia="Times New Roman" w:hAnsi="Times New Roman" w:cs="Times New Roman"/>
          <w:sz w:val="20"/>
          <w:szCs w:val="20"/>
        </w:rPr>
      </w:pPr>
      <w:r w:rsidRPr="00C44CC1"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A5586" w:rsidRPr="006A4EA4">
        <w:rPr>
          <w:rFonts w:ascii="Times New Roman" w:eastAsia="Times New Roman" w:hAnsi="Times New Roman" w:cs="Times New Roman"/>
          <w:sz w:val="20"/>
          <w:szCs w:val="20"/>
        </w:rPr>
        <w:t>COVID-19: symptomatic COVID-19 requiring positive RT-PCR result and at least two systemic symptoms or one</w:t>
      </w:r>
      <w:r w:rsidR="003A5586" w:rsidRPr="006A4EA4">
        <w:rPr>
          <w:rFonts w:ascii="Times New Roman" w:eastAsia="Times New Roman" w:hAnsi="Times New Roman" w:cs="Times New Roman"/>
          <w:w w:val="99"/>
          <w:sz w:val="20"/>
          <w:szCs w:val="20"/>
        </w:rPr>
        <w:t xml:space="preserve"> </w:t>
      </w:r>
      <w:r w:rsidR="003A5586" w:rsidRPr="006A4EA4">
        <w:rPr>
          <w:rFonts w:ascii="Times New Roman" w:eastAsia="Times New Roman" w:hAnsi="Times New Roman" w:cs="Times New Roman"/>
          <w:sz w:val="20"/>
          <w:szCs w:val="20"/>
        </w:rPr>
        <w:t>respiratory symptom. Cases starting 14 days after Dose 2.</w:t>
      </w:r>
    </w:p>
    <w:p w14:paraId="47FA5046" w14:textId="77777777" w:rsidR="004A0071" w:rsidRPr="003A5586" w:rsidRDefault="004A0071" w:rsidP="00C44CC1">
      <w:pPr>
        <w:rPr>
          <w:rFonts w:ascii="Times New Roman" w:eastAsia="Times New Roman" w:hAnsi="Times New Roman" w:cs="Times New Roman"/>
          <w:sz w:val="20"/>
          <w:szCs w:val="20"/>
        </w:rPr>
      </w:pPr>
      <w:r w:rsidRPr="003A5586">
        <w:rPr>
          <w:rFonts w:ascii="Times New Roman" w:eastAsia="Times New Roman" w:hAnsi="Times New Roman" w:cs="Times New Roman"/>
          <w:sz w:val="20"/>
          <w:szCs w:val="20"/>
        </w:rPr>
        <w:t>† VE and 95% CI from the stratified Cox proportional hazard model</w:t>
      </w:r>
    </w:p>
    <w:p w14:paraId="684ADE76" w14:textId="21622682" w:rsidR="000D4A2A" w:rsidRPr="00126EE7" w:rsidRDefault="000D4A2A" w:rsidP="007D392C">
      <w:pPr>
        <w:pStyle w:val="BodyText"/>
        <w:ind w:left="0"/>
      </w:pPr>
    </w:p>
    <w:p w14:paraId="684ADE78" w14:textId="77777777" w:rsidR="000D4A2A" w:rsidRPr="00126EE7" w:rsidRDefault="00C17548" w:rsidP="007D392C">
      <w:pPr>
        <w:pStyle w:val="BodyText"/>
        <w:ind w:left="0"/>
      </w:pPr>
      <w:r w:rsidRPr="00126EE7">
        <w:t xml:space="preserve">Severe COVID-19 was defined based on confirmed COVID-19 as per the primary efficacy endpoint case definition, plus any of the following: Clinical signs indicative of severe systemic </w:t>
      </w:r>
      <w:r w:rsidRPr="00126EE7">
        <w:rPr>
          <w:rFonts w:cs="Times New Roman"/>
        </w:rPr>
        <w:t xml:space="preserve">illness, respiratory rate ≥30 per minute, heart rate ≥125 beats per minute, SpO2 ≤93% on </w:t>
      </w:r>
      <w:r w:rsidRPr="00126EE7">
        <w:rPr>
          <w:rFonts w:cs="Times New Roman"/>
        </w:rPr>
        <w:lastRenderedPageBreak/>
        <w:t xml:space="preserve">room air at sea level or PaO2/FIO2 &lt;300 mm Hg; or respiratory failure or ARDS, (defined as needing </w:t>
      </w:r>
      <w:r w:rsidRPr="00126EE7">
        <w:t xml:space="preserve">high-flow oxygen, non-invasive or mechanical ventilation, or ECMO), evidence of shock </w:t>
      </w:r>
      <w:r w:rsidRPr="00126EE7">
        <w:rPr>
          <w:rFonts w:cs="Times New Roman"/>
        </w:rPr>
        <w:t>(systolic blood pressure &lt;90 mmHg, diastolic BP &lt;60 mmHg or requiring vasop</w:t>
      </w:r>
      <w:r w:rsidRPr="00126EE7">
        <w:t>ressors); or significant acute renal, hepatic, or neurologic dysfunction; or admission to an intensive care unit or death.</w:t>
      </w:r>
    </w:p>
    <w:p w14:paraId="684ADE79" w14:textId="77777777" w:rsidR="000D4A2A" w:rsidRPr="00126EE7" w:rsidRDefault="000D4A2A" w:rsidP="007D39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9968816" w14:textId="21AF7F90" w:rsidR="00D6606E" w:rsidRPr="00126EE7" w:rsidRDefault="00C17548" w:rsidP="007D392C">
      <w:pPr>
        <w:pStyle w:val="BodyText"/>
        <w:ind w:left="0"/>
      </w:pPr>
      <w:r w:rsidRPr="00126EE7">
        <w:t xml:space="preserve">Among all </w:t>
      </w:r>
      <w:r w:rsidR="00126EE7" w:rsidRPr="00126EE7">
        <w:t xml:space="preserve">participants </w:t>
      </w:r>
      <w:r w:rsidRPr="00126EE7">
        <w:t xml:space="preserve">in the Per-Protocol Set interim analysis, no cases of severe COVID-19 were reported in the Moderna COVID-19 Vaccine group compared with 11 cases reported in the placebo group (incidence rate 4.072 per 1,000 person-years). </w:t>
      </w:r>
    </w:p>
    <w:p w14:paraId="684ADECD" w14:textId="77777777" w:rsidR="000D4A2A" w:rsidRPr="00126EE7" w:rsidRDefault="000D4A2A" w:rsidP="007D392C">
      <w:pPr>
        <w:rPr>
          <w:rFonts w:ascii="Times New Roman" w:eastAsia="Times New Roman" w:hAnsi="Times New Roman" w:cs="Times New Roman"/>
          <w:sz w:val="23"/>
          <w:szCs w:val="23"/>
        </w:rPr>
      </w:pPr>
      <w:bookmarkStart w:id="13" w:name="14_HOW_SUPPLIED/STORAGE_AND_HANDLING"/>
      <w:bookmarkStart w:id="14" w:name="15_PATIENT_COUNSELING_INFORMATION"/>
      <w:bookmarkStart w:id="15" w:name="Table_3:_Interim_Subgroup_Analyses_of_Va"/>
      <w:bookmarkStart w:id="16" w:name="_bookmark15"/>
      <w:bookmarkStart w:id="17" w:name="_bookmark16"/>
      <w:bookmarkEnd w:id="13"/>
      <w:bookmarkEnd w:id="14"/>
      <w:bookmarkEnd w:id="15"/>
      <w:bookmarkEnd w:id="16"/>
      <w:bookmarkEnd w:id="17"/>
    </w:p>
    <w:p w14:paraId="684ADECE" w14:textId="3840ECE2" w:rsidR="000D4A2A" w:rsidRPr="00126EE7" w:rsidRDefault="00C17548" w:rsidP="007D392C">
      <w:pPr>
        <w:pStyle w:val="Heading1"/>
        <w:numPr>
          <w:ilvl w:val="0"/>
          <w:numId w:val="14"/>
        </w:numPr>
        <w:tabs>
          <w:tab w:val="left" w:pos="401"/>
        </w:tabs>
        <w:ind w:left="0" w:firstLine="0"/>
        <w:rPr>
          <w:b w:val="0"/>
          <w:bCs w:val="0"/>
        </w:rPr>
      </w:pPr>
      <w:r w:rsidRPr="00126EE7">
        <w:t>HOW SUPPLIED/STORAGE AND HANDLING</w:t>
      </w:r>
    </w:p>
    <w:p w14:paraId="684ADECF" w14:textId="69112FFE" w:rsidR="000D4A2A" w:rsidRPr="00126EE7" w:rsidRDefault="00C17548" w:rsidP="007D392C">
      <w:pPr>
        <w:pStyle w:val="BodyText"/>
        <w:ind w:left="0"/>
      </w:pPr>
      <w:r w:rsidRPr="00126EE7">
        <w:t>Moderna COVID-19 Vaccine is supplied as a multiple-dose vial containing 10 doses of 0.5 mL each.</w:t>
      </w:r>
    </w:p>
    <w:p w14:paraId="684ADED0" w14:textId="77777777" w:rsidR="000D4A2A" w:rsidRPr="00126EE7" w:rsidRDefault="000D4A2A" w:rsidP="007D39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4ADED1" w14:textId="77777777" w:rsidR="000D4A2A" w:rsidRPr="00126EE7" w:rsidRDefault="00C17548" w:rsidP="007D392C">
      <w:pPr>
        <w:pStyle w:val="BodyText"/>
        <w:ind w:left="0"/>
      </w:pPr>
      <w:r w:rsidRPr="00126EE7">
        <w:t>Each carton of Moderna COVID-19 Vaccine contains 10 multiple-dose vials (NDC 80777-273- 99).</w:t>
      </w:r>
    </w:p>
    <w:p w14:paraId="684ADED2" w14:textId="77777777" w:rsidR="000D4A2A" w:rsidRPr="00126EE7" w:rsidRDefault="000D4A2A" w:rsidP="007D39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4ADED3" w14:textId="77777777" w:rsidR="000D4A2A" w:rsidRPr="00126EE7" w:rsidRDefault="00C17548" w:rsidP="007D392C">
      <w:pPr>
        <w:pStyle w:val="BodyText"/>
        <w:ind w:left="0"/>
      </w:pPr>
      <w:r w:rsidRPr="00126EE7">
        <w:t xml:space="preserve">Store frozen between -25º to -15ºC (-13º to 5ºF). Store in the original carton to protect from light. Do not store on </w:t>
      </w:r>
      <w:r w:rsidRPr="00126EE7">
        <w:lastRenderedPageBreak/>
        <w:t>dry ice or below -40ºC (-40ºF).</w:t>
      </w:r>
    </w:p>
    <w:p w14:paraId="684ADED4" w14:textId="77777777" w:rsidR="000D4A2A" w:rsidRPr="00126EE7" w:rsidRDefault="000D4A2A" w:rsidP="007D39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4ADED5" w14:textId="77777777" w:rsidR="000D4A2A" w:rsidRPr="00126EE7" w:rsidRDefault="00C17548" w:rsidP="007D392C">
      <w:pPr>
        <w:pStyle w:val="BodyText"/>
        <w:ind w:left="0"/>
      </w:pPr>
      <w:r w:rsidRPr="00126EE7">
        <w:t>Vials can be stored refrigerated between 2° to 8°C (36° to 46°F) for up to 30 days prior to first use. Do not refreeze.</w:t>
      </w:r>
    </w:p>
    <w:p w14:paraId="684ADED6" w14:textId="77777777" w:rsidR="000D4A2A" w:rsidRPr="00126EE7" w:rsidRDefault="000D4A2A" w:rsidP="007D39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4ADED7" w14:textId="77777777" w:rsidR="000D4A2A" w:rsidRPr="00126EE7" w:rsidRDefault="00C17548" w:rsidP="007D392C">
      <w:pPr>
        <w:pStyle w:val="BodyText"/>
        <w:ind w:left="0"/>
      </w:pPr>
      <w:r w:rsidRPr="00126EE7">
        <w:t>Unopened vials may be stored between 8° to 25°C (46° to 77°F) for up to 12 hours. Do not refreeze.</w:t>
      </w:r>
    </w:p>
    <w:p w14:paraId="684ADED8" w14:textId="77777777" w:rsidR="000D4A2A" w:rsidRPr="00126EE7" w:rsidRDefault="000D4A2A" w:rsidP="007D39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4ADED9" w14:textId="77777777" w:rsidR="000D4A2A" w:rsidRPr="00126EE7" w:rsidRDefault="00C17548" w:rsidP="007D392C">
      <w:pPr>
        <w:pStyle w:val="BodyText"/>
        <w:ind w:left="0"/>
      </w:pPr>
      <w:r w:rsidRPr="00126EE7">
        <w:t>After the first dose has been withdrawn, the vial should be held between 2° to 25°C (36° to 77°F). Discard vial after 6 hours. Do not refreeze.</w:t>
      </w:r>
    </w:p>
    <w:p w14:paraId="684ADEDA" w14:textId="77777777" w:rsidR="000D4A2A" w:rsidRPr="00126EE7" w:rsidRDefault="000D4A2A" w:rsidP="007D392C">
      <w:pPr>
        <w:rPr>
          <w:rFonts w:ascii="Times New Roman" w:eastAsia="Times New Roman" w:hAnsi="Times New Roman" w:cs="Times New Roman"/>
          <w:sz w:val="23"/>
          <w:szCs w:val="23"/>
        </w:rPr>
      </w:pPr>
    </w:p>
    <w:p w14:paraId="684ADEDB" w14:textId="77777777" w:rsidR="000D4A2A" w:rsidRPr="00126EE7" w:rsidRDefault="00C17548" w:rsidP="007D392C">
      <w:pPr>
        <w:pStyle w:val="Heading1"/>
        <w:numPr>
          <w:ilvl w:val="0"/>
          <w:numId w:val="14"/>
        </w:numPr>
        <w:tabs>
          <w:tab w:val="left" w:pos="401"/>
        </w:tabs>
        <w:ind w:left="0" w:firstLine="0"/>
        <w:rPr>
          <w:b w:val="0"/>
          <w:bCs w:val="0"/>
        </w:rPr>
      </w:pPr>
      <w:r w:rsidRPr="00126EE7">
        <w:t>PATIENT COUNSELING INFORMATION</w:t>
      </w:r>
    </w:p>
    <w:p w14:paraId="684ADEDC" w14:textId="458C2A54" w:rsidR="000D4A2A" w:rsidRPr="00126EE7" w:rsidRDefault="00B46766" w:rsidP="007D392C">
      <w:pPr>
        <w:pStyle w:val="BodyText"/>
        <w:ind w:left="0"/>
      </w:pPr>
      <w:r w:rsidRPr="00126EE7">
        <w:t xml:space="preserve">Advise the recipient or caregiver to read the </w:t>
      </w:r>
      <w:r w:rsidR="00C17548" w:rsidRPr="00126EE7">
        <w:t>Fact Sheet for Recipients and Caregivers</w:t>
      </w:r>
      <w:r w:rsidR="00F204BA" w:rsidRPr="00126EE7">
        <w:t>.</w:t>
      </w:r>
    </w:p>
    <w:p w14:paraId="684ADEDE" w14:textId="77777777" w:rsidR="000D4A2A" w:rsidRPr="00126EE7" w:rsidRDefault="000D4A2A" w:rsidP="007D39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4ADEDF" w14:textId="77777777" w:rsidR="000D4A2A" w:rsidRPr="00126EE7" w:rsidRDefault="00C17548" w:rsidP="007D392C">
      <w:pPr>
        <w:pStyle w:val="Heading1"/>
        <w:numPr>
          <w:ilvl w:val="0"/>
          <w:numId w:val="14"/>
        </w:numPr>
        <w:tabs>
          <w:tab w:val="left" w:pos="401"/>
        </w:tabs>
        <w:ind w:left="0" w:firstLine="0"/>
        <w:rPr>
          <w:b w:val="0"/>
          <w:bCs w:val="0"/>
        </w:rPr>
      </w:pPr>
      <w:bookmarkStart w:id="18" w:name="16_CONTACT_INFORMATION"/>
      <w:bookmarkStart w:id="19" w:name="_bookmark17"/>
      <w:bookmarkEnd w:id="18"/>
      <w:bookmarkEnd w:id="19"/>
      <w:r w:rsidRPr="00126EE7">
        <w:t>CONTACT INFORMATION</w:t>
      </w:r>
    </w:p>
    <w:p w14:paraId="684ADEE0" w14:textId="77777777" w:rsidR="000D4A2A" w:rsidRPr="00126EE7" w:rsidRDefault="00C17548" w:rsidP="007D392C">
      <w:pPr>
        <w:pStyle w:val="BodyText"/>
        <w:ind w:left="0"/>
      </w:pPr>
      <w:r w:rsidRPr="00126EE7">
        <w:t>If you have questions, please contact: Moderna</w:t>
      </w:r>
    </w:p>
    <w:p w14:paraId="684ADEE1" w14:textId="77777777" w:rsidR="000D4A2A" w:rsidRPr="00126EE7" w:rsidRDefault="00C17548" w:rsidP="007D392C">
      <w:pPr>
        <w:pStyle w:val="BodyText"/>
        <w:ind w:left="0"/>
      </w:pPr>
      <w:r w:rsidRPr="00126EE7">
        <w:t>1-866-MODERNA (1-866-663-3762)</w:t>
      </w:r>
    </w:p>
    <w:p w14:paraId="684ADEE2" w14:textId="77777777" w:rsidR="000D4A2A" w:rsidRPr="00126EE7" w:rsidRDefault="00E231B8" w:rsidP="007D392C">
      <w:pPr>
        <w:pStyle w:val="BodyText"/>
        <w:ind w:left="0"/>
      </w:pPr>
      <w:hyperlink r:id="rId8">
        <w:r w:rsidR="00C17548" w:rsidRPr="00126EE7">
          <w:t>medinfo@modernatx.com</w:t>
        </w:r>
      </w:hyperlink>
    </w:p>
    <w:p w14:paraId="684ADEE3" w14:textId="77777777" w:rsidR="000D4A2A" w:rsidRPr="00126EE7" w:rsidRDefault="000D4A2A" w:rsidP="007D39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B42B571" w14:textId="77777777" w:rsidR="00126EE7" w:rsidRDefault="00C17548" w:rsidP="007D392C">
      <w:pPr>
        <w:pStyle w:val="BodyText"/>
        <w:ind w:left="0"/>
      </w:pPr>
      <w:r w:rsidRPr="00126EE7">
        <w:t>©2020 Moderna, Inc. All rights reserved.</w:t>
      </w:r>
    </w:p>
    <w:p w14:paraId="1C333BDE" w14:textId="74C909C2" w:rsidR="00126EE7" w:rsidRDefault="00C17548" w:rsidP="007D392C">
      <w:pPr>
        <w:pStyle w:val="BodyText"/>
        <w:ind w:left="0"/>
      </w:pPr>
      <w:r w:rsidRPr="00126EE7">
        <w:t>Patent(s)</w:t>
      </w:r>
      <w:hyperlink r:id="rId9">
        <w:r w:rsidRPr="00126EE7">
          <w:t>: www.modernatx.com/patents</w:t>
        </w:r>
      </w:hyperlink>
    </w:p>
    <w:p w14:paraId="684ADEE4" w14:textId="6389A0EA" w:rsidR="000D4A2A" w:rsidRPr="00126EE7" w:rsidRDefault="00C17548" w:rsidP="007D392C">
      <w:pPr>
        <w:pStyle w:val="BodyText"/>
        <w:ind w:left="0"/>
      </w:pPr>
      <w:r w:rsidRPr="00126EE7">
        <w:lastRenderedPageBreak/>
        <w:t>Revised: 00/2020</w:t>
      </w:r>
    </w:p>
    <w:sectPr w:rsidR="000D4A2A" w:rsidRPr="00126EE7" w:rsidSect="007D392C">
      <w:type w:val="continuous"/>
      <w:pgSz w:w="12240" w:h="15840"/>
      <w:pgMar w:top="1440" w:right="1440" w:bottom="1440" w:left="1440" w:header="0" w:footer="12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914EA" w14:textId="77777777" w:rsidR="005E5182" w:rsidRDefault="005E5182">
      <w:r>
        <w:separator/>
      </w:r>
    </w:p>
  </w:endnote>
  <w:endnote w:type="continuationSeparator" w:id="0">
    <w:p w14:paraId="1116021B" w14:textId="77777777" w:rsidR="005E5182" w:rsidRDefault="005E5182">
      <w:r>
        <w:continuationSeparator/>
      </w:r>
    </w:p>
  </w:endnote>
  <w:endnote w:type="continuationNotice" w:id="1">
    <w:p w14:paraId="13DE5BFB" w14:textId="77777777" w:rsidR="005E5182" w:rsidRDefault="005E51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ADEE9" w14:textId="6340251F" w:rsidR="0065256F" w:rsidRDefault="0065256F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84ADEEA" wp14:editId="5BE98EEA">
              <wp:simplePos x="0" y="0"/>
              <wp:positionH relativeFrom="page">
                <wp:posOffset>914400</wp:posOffset>
              </wp:positionH>
              <wp:positionV relativeFrom="page">
                <wp:posOffset>9149715</wp:posOffset>
              </wp:positionV>
              <wp:extent cx="4118610" cy="298450"/>
              <wp:effectExtent l="0" t="0" r="15240" b="635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1861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77EDA0" w14:textId="69317465" w:rsidR="0065256F" w:rsidRDefault="0065256F">
                          <w:pPr>
                            <w:ind w:left="20" w:right="18"/>
                            <w:rPr>
                              <w:rFonts w:ascii="Times New Roman"/>
                              <w:color w:val="221F1F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color w:val="221F1F"/>
                              <w:sz w:val="20"/>
                            </w:rPr>
                            <w:t>EUA</w:t>
                          </w:r>
                          <w:r>
                            <w:rPr>
                              <w:rFonts w:ascii="Times New Roman"/>
                              <w:color w:val="221F1F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21F1F"/>
                              <w:spacing w:val="-1"/>
                              <w:sz w:val="20"/>
                            </w:rPr>
                            <w:t>Full</w:t>
                          </w:r>
                          <w:r>
                            <w:rPr>
                              <w:rFonts w:ascii="Times New Roman"/>
                              <w:color w:val="221F1F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21F1F"/>
                              <w:sz w:val="20"/>
                            </w:rPr>
                            <w:t>EUA</w:t>
                          </w:r>
                          <w:r>
                            <w:rPr>
                              <w:rFonts w:ascii="Times New Roman"/>
                              <w:color w:val="221F1F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21F1F"/>
                              <w:spacing w:val="-1"/>
                              <w:sz w:val="20"/>
                            </w:rPr>
                            <w:t>Prescribing</w:t>
                          </w:r>
                          <w:r>
                            <w:rPr>
                              <w:rFonts w:ascii="Times New Roman"/>
                              <w:color w:val="221F1F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21F1F"/>
                              <w:sz w:val="20"/>
                            </w:rPr>
                            <w:t>Information (AR Tables, Sections 11-21)</w:t>
                          </w:r>
                        </w:p>
                        <w:p w14:paraId="684ADEED" w14:textId="582A6BEE" w:rsidR="0065256F" w:rsidRDefault="0065256F">
                          <w:pPr>
                            <w:ind w:left="20" w:right="18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color w:val="221F1F"/>
                              <w:spacing w:val="-1"/>
                              <w:sz w:val="20"/>
                            </w:rPr>
                            <w:t>MODERNA</w:t>
                          </w:r>
                          <w:r>
                            <w:rPr>
                              <w:rFonts w:ascii="Times New Roman"/>
                              <w:color w:val="221F1F"/>
                              <w:spacing w:val="-2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21F1F"/>
                              <w:spacing w:val="-1"/>
                              <w:sz w:val="20"/>
                            </w:rPr>
                            <w:t>COVID-19</w:t>
                          </w:r>
                          <w:r>
                            <w:rPr>
                              <w:rFonts w:ascii="Times New Roman"/>
                              <w:color w:val="221F1F"/>
                              <w:spacing w:val="-2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21F1F"/>
                              <w:sz w:val="20"/>
                            </w:rPr>
                            <w:t>VACCINE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4ADEE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in;margin-top:720.45pt;width:324.3pt;height:23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" filled="f" stroked="f">
              <v:textbox inset="0,0,0,0">
                <w:txbxContent>
                  <w:p w14:paraId="0677EDA0" w14:textId="69317465" w:rsidR="0065256F" w:rsidRDefault="0065256F">
                    <w:pPr>
                      <w:ind w:left="20" w:right="18"/>
                      <w:rPr>
                        <w:rFonts w:ascii="Times New Roman"/>
                        <w:color w:val="221F1F"/>
                        <w:sz w:val="20"/>
                      </w:rPr>
                    </w:pPr>
                    <w:r>
                      <w:rPr>
                        <w:rFonts w:ascii="Times New Roman"/>
                        <w:color w:val="221F1F"/>
                        <w:sz w:val="20"/>
                      </w:rPr>
                      <w:t>EUA</w:t>
                    </w:r>
                    <w:r>
                      <w:rPr>
                        <w:rFonts w:ascii="Times New Roman"/>
                        <w:color w:val="221F1F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color w:val="221F1F"/>
                        <w:spacing w:val="-1"/>
                        <w:sz w:val="20"/>
                      </w:rPr>
                      <w:t>Full</w:t>
                    </w:r>
                    <w:r>
                      <w:rPr>
                        <w:rFonts w:ascii="Times New Roman"/>
                        <w:color w:val="221F1F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color w:val="221F1F"/>
                        <w:sz w:val="20"/>
                      </w:rPr>
                      <w:t>EUA</w:t>
                    </w:r>
                    <w:r>
                      <w:rPr>
                        <w:rFonts w:ascii="Times New Roman"/>
                        <w:color w:val="221F1F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color w:val="221F1F"/>
                        <w:spacing w:val="-1"/>
                        <w:sz w:val="20"/>
                      </w:rPr>
                      <w:t>Prescribing</w:t>
                    </w:r>
                    <w:r>
                      <w:rPr>
                        <w:rFonts w:ascii="Times New Roman"/>
                        <w:color w:val="221F1F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color w:val="221F1F"/>
                        <w:sz w:val="20"/>
                      </w:rPr>
                      <w:t>Information (AR Tables, Sections 11-21)</w:t>
                    </w:r>
                  </w:p>
                  <w:p w14:paraId="684ADEED" w14:textId="582A6BEE" w:rsidR="0065256F" w:rsidRDefault="0065256F">
                    <w:pPr>
                      <w:ind w:left="20" w:right="18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color w:val="221F1F"/>
                        <w:spacing w:val="-1"/>
                        <w:sz w:val="20"/>
                      </w:rPr>
                      <w:t>MODERNA</w:t>
                    </w:r>
                    <w:r>
                      <w:rPr>
                        <w:rFonts w:ascii="Times New Roman"/>
                        <w:color w:val="221F1F"/>
                        <w:spacing w:val="-28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color w:val="221F1F"/>
                        <w:spacing w:val="-1"/>
                        <w:sz w:val="20"/>
                      </w:rPr>
                      <w:t>COVID-19</w:t>
                    </w:r>
                    <w:r>
                      <w:rPr>
                        <w:rFonts w:ascii="Times New Roman"/>
                        <w:color w:val="221F1F"/>
                        <w:spacing w:val="-25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color w:val="221F1F"/>
                        <w:sz w:val="20"/>
                      </w:rPr>
                      <w:t>VACCINE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684ADEEB" wp14:editId="49A24FC5">
              <wp:simplePos x="0" y="0"/>
              <wp:positionH relativeFrom="page">
                <wp:posOffset>5474335</wp:posOffset>
              </wp:positionH>
              <wp:positionV relativeFrom="page">
                <wp:posOffset>9149715</wp:posOffset>
              </wp:positionV>
              <wp:extent cx="1347470" cy="152400"/>
              <wp:effectExtent l="0" t="0" r="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47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4ADEEE" w14:textId="58234795" w:rsidR="0065256F" w:rsidRDefault="0065256F">
                          <w:pPr>
                            <w:spacing w:line="22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i/>
                              <w:color w:val="221F1F"/>
                              <w:sz w:val="20"/>
                            </w:rPr>
                            <w:t>Draft</w:t>
                          </w:r>
                          <w:r>
                            <w:rPr>
                              <w:rFonts w:ascii="Times New Roman"/>
                              <w:i/>
                              <w:color w:val="221F1F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21F1F"/>
                              <w:spacing w:val="-1"/>
                              <w:sz w:val="20"/>
                            </w:rPr>
                            <w:t>December</w:t>
                          </w:r>
                          <w:r>
                            <w:rPr>
                              <w:rFonts w:ascii="Times New Roman"/>
                              <w:color w:val="221F1F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21F1F"/>
                              <w:spacing w:val="1"/>
                              <w:sz w:val="20"/>
                            </w:rPr>
                            <w:t>6,</w:t>
                          </w:r>
                          <w:r>
                            <w:rPr>
                              <w:rFonts w:ascii="Times New Roman"/>
                              <w:color w:val="221F1F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21F1F"/>
                              <w:spacing w:val="1"/>
                              <w:sz w:val="20"/>
                            </w:rPr>
                            <w:t>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4ADEEB" id="Text Box 2" o:spid="_x0000_s1027" type="#_x0000_t202" style="position:absolute;margin-left:431.05pt;margin-top:720.45pt;width:106.1pt;height:12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" filled="f" stroked="f">
              <v:textbox inset="0,0,0,0">
                <w:txbxContent>
                  <w:p w14:paraId="684ADEEE" w14:textId="58234795" w:rsidR="0065256F" w:rsidRDefault="0065256F">
                    <w:pPr>
                      <w:spacing w:line="224" w:lineRule="exact"/>
                      <w:ind w:left="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sz w:val="20"/>
                      </w:rPr>
                      <w:t>Draft</w:t>
                    </w:r>
                    <w:r>
                      <w:rPr>
                        <w:rFonts w:ascii="Times New Roman"/>
                        <w:i/>
                        <w:color w:val="221F1F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color w:val="221F1F"/>
                        <w:spacing w:val="-1"/>
                        <w:sz w:val="20"/>
                      </w:rPr>
                      <w:t>December</w:t>
                    </w:r>
                    <w:r>
                      <w:rPr>
                        <w:rFonts w:ascii="Times New Roman"/>
                        <w:color w:val="221F1F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color w:val="221F1F"/>
                        <w:spacing w:val="1"/>
                        <w:sz w:val="20"/>
                      </w:rPr>
                      <w:t>6,</w:t>
                    </w:r>
                    <w:r>
                      <w:rPr>
                        <w:rFonts w:ascii="Times New Roman"/>
                        <w:color w:val="221F1F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color w:val="221F1F"/>
                        <w:spacing w:val="1"/>
                        <w:sz w:val="20"/>
                      </w:rPr>
                      <w:t>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EB11B" w14:textId="77777777" w:rsidR="005E5182" w:rsidRDefault="005E5182">
      <w:r>
        <w:separator/>
      </w:r>
    </w:p>
  </w:footnote>
  <w:footnote w:type="continuationSeparator" w:id="0">
    <w:p w14:paraId="18BF7562" w14:textId="77777777" w:rsidR="005E5182" w:rsidRDefault="005E5182">
      <w:r>
        <w:continuationSeparator/>
      </w:r>
    </w:p>
  </w:footnote>
  <w:footnote w:type="continuationNotice" w:id="1">
    <w:p w14:paraId="1A56E330" w14:textId="77777777" w:rsidR="005E5182" w:rsidRDefault="005E518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1E1C"/>
    <w:multiLevelType w:val="hybridMultilevel"/>
    <w:tmpl w:val="A35ED9DC"/>
    <w:lvl w:ilvl="0" w:tplc="8CF06406">
      <w:start w:val="18"/>
      <w:numFmt w:val="decimal"/>
      <w:lvlText w:val="%1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058B475E"/>
    <w:multiLevelType w:val="hybridMultilevel"/>
    <w:tmpl w:val="DC5A035A"/>
    <w:lvl w:ilvl="0" w:tplc="E5E8849C">
      <w:start w:val="13"/>
      <w:numFmt w:val="decimal"/>
      <w:lvlText w:val="%1"/>
      <w:lvlJc w:val="left"/>
      <w:pPr>
        <w:ind w:left="45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061164DA"/>
    <w:multiLevelType w:val="hybridMultilevel"/>
    <w:tmpl w:val="B6345F54"/>
    <w:lvl w:ilvl="0" w:tplc="867EFA30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2"/>
        <w:szCs w:val="22"/>
      </w:rPr>
    </w:lvl>
    <w:lvl w:ilvl="1" w:tplc="89B20186">
      <w:start w:val="1"/>
      <w:numFmt w:val="bullet"/>
      <w:lvlText w:val="•"/>
      <w:lvlJc w:val="left"/>
      <w:pPr>
        <w:ind w:left="1780" w:hanging="360"/>
      </w:pPr>
      <w:rPr>
        <w:rFonts w:hint="default"/>
      </w:rPr>
    </w:lvl>
    <w:lvl w:ilvl="2" w:tplc="D8421D18">
      <w:start w:val="1"/>
      <w:numFmt w:val="bullet"/>
      <w:lvlText w:val="•"/>
      <w:lvlJc w:val="left"/>
      <w:pPr>
        <w:ind w:left="2740" w:hanging="360"/>
      </w:pPr>
      <w:rPr>
        <w:rFonts w:hint="default"/>
      </w:rPr>
    </w:lvl>
    <w:lvl w:ilvl="3" w:tplc="82C09C04">
      <w:start w:val="1"/>
      <w:numFmt w:val="bullet"/>
      <w:lvlText w:val="•"/>
      <w:lvlJc w:val="left"/>
      <w:pPr>
        <w:ind w:left="3700" w:hanging="360"/>
      </w:pPr>
      <w:rPr>
        <w:rFonts w:hint="default"/>
      </w:rPr>
    </w:lvl>
    <w:lvl w:ilvl="4" w:tplc="D92ACC98">
      <w:start w:val="1"/>
      <w:numFmt w:val="bullet"/>
      <w:lvlText w:val="•"/>
      <w:lvlJc w:val="left"/>
      <w:pPr>
        <w:ind w:left="4660" w:hanging="360"/>
      </w:pPr>
      <w:rPr>
        <w:rFonts w:hint="default"/>
      </w:rPr>
    </w:lvl>
    <w:lvl w:ilvl="5" w:tplc="6BF4FF38">
      <w:start w:val="1"/>
      <w:numFmt w:val="bullet"/>
      <w:lvlText w:val="•"/>
      <w:lvlJc w:val="left"/>
      <w:pPr>
        <w:ind w:left="5620" w:hanging="360"/>
      </w:pPr>
      <w:rPr>
        <w:rFonts w:hint="default"/>
      </w:rPr>
    </w:lvl>
    <w:lvl w:ilvl="6" w:tplc="9D262B40">
      <w:start w:val="1"/>
      <w:numFmt w:val="bullet"/>
      <w:lvlText w:val="•"/>
      <w:lvlJc w:val="left"/>
      <w:pPr>
        <w:ind w:left="6580" w:hanging="360"/>
      </w:pPr>
      <w:rPr>
        <w:rFonts w:hint="default"/>
      </w:rPr>
    </w:lvl>
    <w:lvl w:ilvl="7" w:tplc="C15806DA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  <w:lvl w:ilvl="8" w:tplc="55E6B012">
      <w:start w:val="1"/>
      <w:numFmt w:val="bullet"/>
      <w:lvlText w:val="•"/>
      <w:lvlJc w:val="left"/>
      <w:pPr>
        <w:ind w:left="8500" w:hanging="360"/>
      </w:pPr>
      <w:rPr>
        <w:rFonts w:hint="default"/>
      </w:rPr>
    </w:lvl>
  </w:abstractNum>
  <w:abstractNum w:abstractNumId="3" w15:restartNumberingAfterBreak="0">
    <w:nsid w:val="09A83213"/>
    <w:multiLevelType w:val="hybridMultilevel"/>
    <w:tmpl w:val="AE86F2BA"/>
    <w:lvl w:ilvl="0" w:tplc="060C7B04">
      <w:start w:val="2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B3255"/>
    <w:multiLevelType w:val="multilevel"/>
    <w:tmpl w:val="D194BED4"/>
    <w:lvl w:ilvl="0">
      <w:start w:val="1"/>
      <w:numFmt w:val="decimal"/>
      <w:lvlText w:val="%1"/>
      <w:lvlJc w:val="left"/>
      <w:pPr>
        <w:ind w:left="270" w:hanging="18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82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9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6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3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0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7" w:hanging="360"/>
      </w:pPr>
      <w:rPr>
        <w:rFonts w:hint="default"/>
      </w:rPr>
    </w:lvl>
  </w:abstractNum>
  <w:abstractNum w:abstractNumId="5" w15:restartNumberingAfterBreak="0">
    <w:nsid w:val="13F7212E"/>
    <w:multiLevelType w:val="multilevel"/>
    <w:tmpl w:val="27F89D9E"/>
    <w:lvl w:ilvl="0">
      <w:start w:val="11"/>
      <w:numFmt w:val="decimal"/>
      <w:lvlText w:val="%1"/>
      <w:lvlJc w:val="left"/>
      <w:pPr>
        <w:ind w:left="45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52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8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8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21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22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6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970" w:hanging="1800"/>
      </w:pPr>
      <w:rPr>
        <w:rFonts w:hint="default"/>
        <w:b/>
      </w:rPr>
    </w:lvl>
  </w:abstractNum>
  <w:abstractNum w:abstractNumId="6" w15:restartNumberingAfterBreak="0">
    <w:nsid w:val="19103351"/>
    <w:multiLevelType w:val="hybridMultilevel"/>
    <w:tmpl w:val="B9EC3FDC"/>
    <w:lvl w:ilvl="0" w:tplc="544202B4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4"/>
        <w:szCs w:val="24"/>
      </w:rPr>
    </w:lvl>
    <w:lvl w:ilvl="1" w:tplc="27846DF0">
      <w:start w:val="1"/>
      <w:numFmt w:val="bullet"/>
      <w:lvlText w:val="•"/>
      <w:lvlJc w:val="left"/>
      <w:pPr>
        <w:ind w:left="1780" w:hanging="360"/>
      </w:pPr>
      <w:rPr>
        <w:rFonts w:hint="default"/>
      </w:rPr>
    </w:lvl>
    <w:lvl w:ilvl="2" w:tplc="ED84AAB2">
      <w:start w:val="1"/>
      <w:numFmt w:val="bullet"/>
      <w:lvlText w:val="•"/>
      <w:lvlJc w:val="left"/>
      <w:pPr>
        <w:ind w:left="2740" w:hanging="360"/>
      </w:pPr>
      <w:rPr>
        <w:rFonts w:hint="default"/>
      </w:rPr>
    </w:lvl>
    <w:lvl w:ilvl="3" w:tplc="052815CA">
      <w:start w:val="1"/>
      <w:numFmt w:val="bullet"/>
      <w:lvlText w:val="•"/>
      <w:lvlJc w:val="left"/>
      <w:pPr>
        <w:ind w:left="3700" w:hanging="360"/>
      </w:pPr>
      <w:rPr>
        <w:rFonts w:hint="default"/>
      </w:rPr>
    </w:lvl>
    <w:lvl w:ilvl="4" w:tplc="3CA4C802">
      <w:start w:val="1"/>
      <w:numFmt w:val="bullet"/>
      <w:lvlText w:val="•"/>
      <w:lvlJc w:val="left"/>
      <w:pPr>
        <w:ind w:left="4660" w:hanging="360"/>
      </w:pPr>
      <w:rPr>
        <w:rFonts w:hint="default"/>
      </w:rPr>
    </w:lvl>
    <w:lvl w:ilvl="5" w:tplc="A7643104">
      <w:start w:val="1"/>
      <w:numFmt w:val="bullet"/>
      <w:lvlText w:val="•"/>
      <w:lvlJc w:val="left"/>
      <w:pPr>
        <w:ind w:left="5620" w:hanging="360"/>
      </w:pPr>
      <w:rPr>
        <w:rFonts w:hint="default"/>
      </w:rPr>
    </w:lvl>
    <w:lvl w:ilvl="6" w:tplc="C4E4EDA6">
      <w:start w:val="1"/>
      <w:numFmt w:val="bullet"/>
      <w:lvlText w:val="•"/>
      <w:lvlJc w:val="left"/>
      <w:pPr>
        <w:ind w:left="6580" w:hanging="360"/>
      </w:pPr>
      <w:rPr>
        <w:rFonts w:hint="default"/>
      </w:rPr>
    </w:lvl>
    <w:lvl w:ilvl="7" w:tplc="936279A8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  <w:lvl w:ilvl="8" w:tplc="94B8E314">
      <w:start w:val="1"/>
      <w:numFmt w:val="bullet"/>
      <w:lvlText w:val="•"/>
      <w:lvlJc w:val="left"/>
      <w:pPr>
        <w:ind w:left="8500" w:hanging="360"/>
      </w:pPr>
      <w:rPr>
        <w:rFonts w:hint="default"/>
      </w:rPr>
    </w:lvl>
  </w:abstractNum>
  <w:abstractNum w:abstractNumId="7" w15:restartNumberingAfterBreak="0">
    <w:nsid w:val="1AB67170"/>
    <w:multiLevelType w:val="hybridMultilevel"/>
    <w:tmpl w:val="31F86BAC"/>
    <w:lvl w:ilvl="0" w:tplc="0DA82BA0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F474A5DA">
      <w:start w:val="1"/>
      <w:numFmt w:val="lowerLetter"/>
      <w:lvlText w:val="%2."/>
      <w:lvlJc w:val="left"/>
      <w:pPr>
        <w:ind w:left="1540" w:hanging="36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0B68E3B6">
      <w:start w:val="1"/>
      <w:numFmt w:val="bullet"/>
      <w:lvlText w:val="•"/>
      <w:lvlJc w:val="left"/>
      <w:pPr>
        <w:ind w:left="2527" w:hanging="360"/>
      </w:pPr>
      <w:rPr>
        <w:rFonts w:hint="default"/>
      </w:rPr>
    </w:lvl>
    <w:lvl w:ilvl="3" w:tplc="687A8A76">
      <w:start w:val="1"/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499EC246">
      <w:start w:val="1"/>
      <w:numFmt w:val="bullet"/>
      <w:lvlText w:val="•"/>
      <w:lvlJc w:val="left"/>
      <w:pPr>
        <w:ind w:left="4500" w:hanging="360"/>
      </w:pPr>
      <w:rPr>
        <w:rFonts w:hint="default"/>
      </w:rPr>
    </w:lvl>
    <w:lvl w:ilvl="5" w:tplc="A0C6570C">
      <w:start w:val="1"/>
      <w:numFmt w:val="bullet"/>
      <w:lvlText w:val="•"/>
      <w:lvlJc w:val="left"/>
      <w:pPr>
        <w:ind w:left="5486" w:hanging="360"/>
      </w:pPr>
      <w:rPr>
        <w:rFonts w:hint="default"/>
      </w:rPr>
    </w:lvl>
    <w:lvl w:ilvl="6" w:tplc="D0BC5FF8">
      <w:start w:val="1"/>
      <w:numFmt w:val="bullet"/>
      <w:lvlText w:val="•"/>
      <w:lvlJc w:val="left"/>
      <w:pPr>
        <w:ind w:left="6473" w:hanging="360"/>
      </w:pPr>
      <w:rPr>
        <w:rFonts w:hint="default"/>
      </w:rPr>
    </w:lvl>
    <w:lvl w:ilvl="7" w:tplc="48208A3C">
      <w:start w:val="1"/>
      <w:numFmt w:val="bullet"/>
      <w:lvlText w:val="•"/>
      <w:lvlJc w:val="left"/>
      <w:pPr>
        <w:ind w:left="7460" w:hanging="360"/>
      </w:pPr>
      <w:rPr>
        <w:rFonts w:hint="default"/>
      </w:rPr>
    </w:lvl>
    <w:lvl w:ilvl="8" w:tplc="9D7E9668">
      <w:start w:val="1"/>
      <w:numFmt w:val="bullet"/>
      <w:lvlText w:val="•"/>
      <w:lvlJc w:val="left"/>
      <w:pPr>
        <w:ind w:left="8446" w:hanging="360"/>
      </w:pPr>
      <w:rPr>
        <w:rFonts w:hint="default"/>
      </w:rPr>
    </w:lvl>
  </w:abstractNum>
  <w:abstractNum w:abstractNumId="8" w15:restartNumberingAfterBreak="0">
    <w:nsid w:val="1F7F04F5"/>
    <w:multiLevelType w:val="hybridMultilevel"/>
    <w:tmpl w:val="CAD61FBA"/>
    <w:lvl w:ilvl="0" w:tplc="845E806C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4"/>
        <w:szCs w:val="24"/>
      </w:rPr>
    </w:lvl>
    <w:lvl w:ilvl="1" w:tplc="3612D122">
      <w:start w:val="1"/>
      <w:numFmt w:val="bullet"/>
      <w:lvlText w:val="•"/>
      <w:lvlJc w:val="left"/>
      <w:pPr>
        <w:ind w:left="1780" w:hanging="360"/>
      </w:pPr>
      <w:rPr>
        <w:rFonts w:hint="default"/>
      </w:rPr>
    </w:lvl>
    <w:lvl w:ilvl="2" w:tplc="B838F426">
      <w:start w:val="1"/>
      <w:numFmt w:val="bullet"/>
      <w:lvlText w:val="•"/>
      <w:lvlJc w:val="left"/>
      <w:pPr>
        <w:ind w:left="2740" w:hanging="360"/>
      </w:pPr>
      <w:rPr>
        <w:rFonts w:hint="default"/>
      </w:rPr>
    </w:lvl>
    <w:lvl w:ilvl="3" w:tplc="F9361D38">
      <w:start w:val="1"/>
      <w:numFmt w:val="bullet"/>
      <w:lvlText w:val="•"/>
      <w:lvlJc w:val="left"/>
      <w:pPr>
        <w:ind w:left="3700" w:hanging="360"/>
      </w:pPr>
      <w:rPr>
        <w:rFonts w:hint="default"/>
      </w:rPr>
    </w:lvl>
    <w:lvl w:ilvl="4" w:tplc="60FACA3A">
      <w:start w:val="1"/>
      <w:numFmt w:val="bullet"/>
      <w:lvlText w:val="•"/>
      <w:lvlJc w:val="left"/>
      <w:pPr>
        <w:ind w:left="4660" w:hanging="360"/>
      </w:pPr>
      <w:rPr>
        <w:rFonts w:hint="default"/>
      </w:rPr>
    </w:lvl>
    <w:lvl w:ilvl="5" w:tplc="AC7C9CF2">
      <w:start w:val="1"/>
      <w:numFmt w:val="bullet"/>
      <w:lvlText w:val="•"/>
      <w:lvlJc w:val="left"/>
      <w:pPr>
        <w:ind w:left="5620" w:hanging="360"/>
      </w:pPr>
      <w:rPr>
        <w:rFonts w:hint="default"/>
      </w:rPr>
    </w:lvl>
    <w:lvl w:ilvl="6" w:tplc="9F3EAD80">
      <w:start w:val="1"/>
      <w:numFmt w:val="bullet"/>
      <w:lvlText w:val="•"/>
      <w:lvlJc w:val="left"/>
      <w:pPr>
        <w:ind w:left="6580" w:hanging="360"/>
      </w:pPr>
      <w:rPr>
        <w:rFonts w:hint="default"/>
      </w:rPr>
    </w:lvl>
    <w:lvl w:ilvl="7" w:tplc="ADBCB086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  <w:lvl w:ilvl="8" w:tplc="88D2453A">
      <w:start w:val="1"/>
      <w:numFmt w:val="bullet"/>
      <w:lvlText w:val="•"/>
      <w:lvlJc w:val="left"/>
      <w:pPr>
        <w:ind w:left="8500" w:hanging="360"/>
      </w:pPr>
      <w:rPr>
        <w:rFonts w:hint="default"/>
      </w:rPr>
    </w:lvl>
  </w:abstractNum>
  <w:abstractNum w:abstractNumId="9" w15:restartNumberingAfterBreak="0">
    <w:nsid w:val="206B5F23"/>
    <w:multiLevelType w:val="multilevel"/>
    <w:tmpl w:val="2D00C916"/>
    <w:lvl w:ilvl="0">
      <w:start w:val="14"/>
      <w:numFmt w:val="decimal"/>
      <w:lvlText w:val="%1"/>
      <w:lvlJc w:val="left"/>
      <w:pPr>
        <w:ind w:left="420" w:hanging="420"/>
      </w:pPr>
      <w:rPr>
        <w:rFonts w:eastAsiaTheme="minorHAnsi" w:hAnsiTheme="minorHAnsi" w:cstheme="minorBidi" w:hint="default"/>
        <w:b/>
      </w:rPr>
    </w:lvl>
    <w:lvl w:ilvl="1">
      <w:start w:val="1"/>
      <w:numFmt w:val="decimal"/>
      <w:lvlText w:val="%1.%2"/>
      <w:lvlJc w:val="left"/>
      <w:pPr>
        <w:ind w:left="1000" w:hanging="420"/>
      </w:pPr>
      <w:rPr>
        <w:rFonts w:eastAsiaTheme="minorHAnsi" w:hAnsiTheme="minorHAnsi" w:cstheme="minorBidi" w:hint="default"/>
        <w:b/>
      </w:rPr>
    </w:lvl>
    <w:lvl w:ilvl="2">
      <w:start w:val="1"/>
      <w:numFmt w:val="decimal"/>
      <w:lvlText w:val="%1.%2.%3"/>
      <w:lvlJc w:val="left"/>
      <w:pPr>
        <w:ind w:left="1880" w:hanging="720"/>
      </w:pPr>
      <w:rPr>
        <w:rFonts w:eastAsiaTheme="minorHAnsi" w:hAnsiTheme="minorHAnsi" w:cstheme="minorBidi" w:hint="default"/>
        <w:b/>
      </w:rPr>
    </w:lvl>
    <w:lvl w:ilvl="3">
      <w:start w:val="1"/>
      <w:numFmt w:val="decimal"/>
      <w:lvlText w:val="%1.%2.%3.%4"/>
      <w:lvlJc w:val="left"/>
      <w:pPr>
        <w:ind w:left="2460" w:hanging="720"/>
      </w:pPr>
      <w:rPr>
        <w:rFonts w:eastAsiaTheme="minorHAnsi" w:hAnsiTheme="minorHAnsi" w:cstheme="minorBidi" w:hint="default"/>
        <w:b/>
      </w:rPr>
    </w:lvl>
    <w:lvl w:ilvl="4">
      <w:start w:val="1"/>
      <w:numFmt w:val="decimal"/>
      <w:lvlText w:val="%1.%2.%3.%4.%5"/>
      <w:lvlJc w:val="left"/>
      <w:pPr>
        <w:ind w:left="3400" w:hanging="1080"/>
      </w:pPr>
      <w:rPr>
        <w:rFonts w:eastAsiaTheme="minorHAnsi" w:hAnsiTheme="minorHAnsi" w:cstheme="minorBidi" w:hint="default"/>
        <w:b/>
      </w:rPr>
    </w:lvl>
    <w:lvl w:ilvl="5">
      <w:start w:val="1"/>
      <w:numFmt w:val="decimal"/>
      <w:lvlText w:val="%1.%2.%3.%4.%5.%6"/>
      <w:lvlJc w:val="left"/>
      <w:pPr>
        <w:ind w:left="3980" w:hanging="1080"/>
      </w:pPr>
      <w:rPr>
        <w:rFonts w:eastAsiaTheme="minorHAnsi" w:hAnsiTheme="minorHAnsi" w:cstheme="minorBidi" w:hint="default"/>
        <w:b/>
      </w:rPr>
    </w:lvl>
    <w:lvl w:ilvl="6">
      <w:start w:val="1"/>
      <w:numFmt w:val="decimal"/>
      <w:lvlText w:val="%1.%2.%3.%4.%5.%6.%7"/>
      <w:lvlJc w:val="left"/>
      <w:pPr>
        <w:ind w:left="4920" w:hanging="1440"/>
      </w:pPr>
      <w:rPr>
        <w:rFonts w:eastAsiaTheme="minorHAnsi" w:hAnsiTheme="minorHAnsi" w:cstheme="minorBidi" w:hint="default"/>
        <w:b/>
      </w:rPr>
    </w:lvl>
    <w:lvl w:ilvl="7">
      <w:start w:val="1"/>
      <w:numFmt w:val="decimal"/>
      <w:lvlText w:val="%1.%2.%3.%4.%5.%6.%7.%8"/>
      <w:lvlJc w:val="left"/>
      <w:pPr>
        <w:ind w:left="5500" w:hanging="1440"/>
      </w:pPr>
      <w:rPr>
        <w:rFonts w:eastAsiaTheme="minorHAnsi" w:hAnsiTheme="minorHAnsi" w:cstheme="minorBidi" w:hint="default"/>
        <w:b/>
      </w:rPr>
    </w:lvl>
    <w:lvl w:ilvl="8">
      <w:start w:val="1"/>
      <w:numFmt w:val="decimal"/>
      <w:lvlText w:val="%1.%2.%3.%4.%5.%6.%7.%8.%9"/>
      <w:lvlJc w:val="left"/>
      <w:pPr>
        <w:ind w:left="6440" w:hanging="1800"/>
      </w:pPr>
      <w:rPr>
        <w:rFonts w:eastAsiaTheme="minorHAnsi" w:hAnsiTheme="minorHAnsi" w:cstheme="minorBidi" w:hint="default"/>
        <w:b/>
      </w:rPr>
    </w:lvl>
  </w:abstractNum>
  <w:abstractNum w:abstractNumId="10" w15:restartNumberingAfterBreak="0">
    <w:nsid w:val="47E97E13"/>
    <w:multiLevelType w:val="hybridMultilevel"/>
    <w:tmpl w:val="0ECABA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AE6DF3"/>
    <w:multiLevelType w:val="hybridMultilevel"/>
    <w:tmpl w:val="93A6E592"/>
    <w:lvl w:ilvl="0" w:tplc="A32E9480">
      <w:start w:val="1"/>
      <w:numFmt w:val="bullet"/>
      <w:lvlText w:val="*"/>
      <w:lvlJc w:val="left"/>
      <w:pPr>
        <w:ind w:left="280"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5F70BDDE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4"/>
        <w:szCs w:val="24"/>
      </w:rPr>
    </w:lvl>
    <w:lvl w:ilvl="2" w:tplc="A06CDDE2">
      <w:start w:val="1"/>
      <w:numFmt w:val="bullet"/>
      <w:lvlText w:val="•"/>
      <w:lvlJc w:val="left"/>
      <w:pPr>
        <w:ind w:left="1887" w:hanging="360"/>
      </w:pPr>
      <w:rPr>
        <w:rFonts w:hint="default"/>
      </w:rPr>
    </w:lvl>
    <w:lvl w:ilvl="3" w:tplc="AEB8665E">
      <w:start w:val="1"/>
      <w:numFmt w:val="bullet"/>
      <w:lvlText w:val="•"/>
      <w:lvlJc w:val="left"/>
      <w:pPr>
        <w:ind w:left="2953" w:hanging="360"/>
      </w:pPr>
      <w:rPr>
        <w:rFonts w:hint="default"/>
      </w:rPr>
    </w:lvl>
    <w:lvl w:ilvl="4" w:tplc="9D82FD5C">
      <w:start w:val="1"/>
      <w:numFmt w:val="bullet"/>
      <w:lvlText w:val="•"/>
      <w:lvlJc w:val="left"/>
      <w:pPr>
        <w:ind w:left="4020" w:hanging="360"/>
      </w:pPr>
      <w:rPr>
        <w:rFonts w:hint="default"/>
      </w:rPr>
    </w:lvl>
    <w:lvl w:ilvl="5" w:tplc="3FB0BB2E">
      <w:start w:val="1"/>
      <w:numFmt w:val="bullet"/>
      <w:lvlText w:val="•"/>
      <w:lvlJc w:val="left"/>
      <w:pPr>
        <w:ind w:left="5086" w:hanging="360"/>
      </w:pPr>
      <w:rPr>
        <w:rFonts w:hint="default"/>
      </w:rPr>
    </w:lvl>
    <w:lvl w:ilvl="6" w:tplc="5BEA7BAA">
      <w:start w:val="1"/>
      <w:numFmt w:val="bullet"/>
      <w:lvlText w:val="•"/>
      <w:lvlJc w:val="left"/>
      <w:pPr>
        <w:ind w:left="6153" w:hanging="360"/>
      </w:pPr>
      <w:rPr>
        <w:rFonts w:hint="default"/>
      </w:rPr>
    </w:lvl>
    <w:lvl w:ilvl="7" w:tplc="A4887350">
      <w:start w:val="1"/>
      <w:numFmt w:val="bullet"/>
      <w:lvlText w:val="•"/>
      <w:lvlJc w:val="left"/>
      <w:pPr>
        <w:ind w:left="7220" w:hanging="360"/>
      </w:pPr>
      <w:rPr>
        <w:rFonts w:hint="default"/>
      </w:rPr>
    </w:lvl>
    <w:lvl w:ilvl="8" w:tplc="42C2844E">
      <w:start w:val="1"/>
      <w:numFmt w:val="bullet"/>
      <w:lvlText w:val="•"/>
      <w:lvlJc w:val="left"/>
      <w:pPr>
        <w:ind w:left="8286" w:hanging="360"/>
      </w:pPr>
      <w:rPr>
        <w:rFonts w:hint="default"/>
      </w:rPr>
    </w:lvl>
  </w:abstractNum>
  <w:abstractNum w:abstractNumId="12" w15:restartNumberingAfterBreak="0">
    <w:nsid w:val="5AAE1A6B"/>
    <w:multiLevelType w:val="hybridMultilevel"/>
    <w:tmpl w:val="A6742030"/>
    <w:lvl w:ilvl="0" w:tplc="F7C87826">
      <w:start w:val="8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622B2"/>
    <w:multiLevelType w:val="hybridMultilevel"/>
    <w:tmpl w:val="694E5F8E"/>
    <w:lvl w:ilvl="0" w:tplc="67E2E8AA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color w:val="221F1F"/>
        <w:sz w:val="24"/>
        <w:szCs w:val="24"/>
      </w:rPr>
    </w:lvl>
    <w:lvl w:ilvl="1" w:tplc="702A96AC">
      <w:start w:val="1"/>
      <w:numFmt w:val="bullet"/>
      <w:lvlText w:val="•"/>
      <w:lvlJc w:val="left"/>
      <w:pPr>
        <w:ind w:left="1780" w:hanging="360"/>
      </w:pPr>
      <w:rPr>
        <w:rFonts w:hint="default"/>
      </w:rPr>
    </w:lvl>
    <w:lvl w:ilvl="2" w:tplc="EC4836D8">
      <w:start w:val="1"/>
      <w:numFmt w:val="bullet"/>
      <w:lvlText w:val="•"/>
      <w:lvlJc w:val="left"/>
      <w:pPr>
        <w:ind w:left="2740" w:hanging="360"/>
      </w:pPr>
      <w:rPr>
        <w:rFonts w:hint="default"/>
      </w:rPr>
    </w:lvl>
    <w:lvl w:ilvl="3" w:tplc="4B264ACA">
      <w:start w:val="1"/>
      <w:numFmt w:val="bullet"/>
      <w:lvlText w:val="•"/>
      <w:lvlJc w:val="left"/>
      <w:pPr>
        <w:ind w:left="3700" w:hanging="360"/>
      </w:pPr>
      <w:rPr>
        <w:rFonts w:hint="default"/>
      </w:rPr>
    </w:lvl>
    <w:lvl w:ilvl="4" w:tplc="765E5E8A">
      <w:start w:val="1"/>
      <w:numFmt w:val="bullet"/>
      <w:lvlText w:val="•"/>
      <w:lvlJc w:val="left"/>
      <w:pPr>
        <w:ind w:left="4660" w:hanging="360"/>
      </w:pPr>
      <w:rPr>
        <w:rFonts w:hint="default"/>
      </w:rPr>
    </w:lvl>
    <w:lvl w:ilvl="5" w:tplc="28442678">
      <w:start w:val="1"/>
      <w:numFmt w:val="bullet"/>
      <w:lvlText w:val="•"/>
      <w:lvlJc w:val="left"/>
      <w:pPr>
        <w:ind w:left="5620" w:hanging="360"/>
      </w:pPr>
      <w:rPr>
        <w:rFonts w:hint="default"/>
      </w:rPr>
    </w:lvl>
    <w:lvl w:ilvl="6" w:tplc="30627660">
      <w:start w:val="1"/>
      <w:numFmt w:val="bullet"/>
      <w:lvlText w:val="•"/>
      <w:lvlJc w:val="left"/>
      <w:pPr>
        <w:ind w:left="6580" w:hanging="360"/>
      </w:pPr>
      <w:rPr>
        <w:rFonts w:hint="default"/>
      </w:rPr>
    </w:lvl>
    <w:lvl w:ilvl="7" w:tplc="D4F20526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  <w:lvl w:ilvl="8" w:tplc="F65E356E">
      <w:start w:val="1"/>
      <w:numFmt w:val="bullet"/>
      <w:lvlText w:val="•"/>
      <w:lvlJc w:val="left"/>
      <w:pPr>
        <w:ind w:left="8500" w:hanging="360"/>
      </w:pPr>
      <w:rPr>
        <w:rFonts w:hint="default"/>
      </w:rPr>
    </w:lvl>
  </w:abstractNum>
  <w:abstractNum w:abstractNumId="14" w15:restartNumberingAfterBreak="0">
    <w:nsid w:val="72F43A6B"/>
    <w:multiLevelType w:val="multilevel"/>
    <w:tmpl w:val="5B122426"/>
    <w:lvl w:ilvl="0">
      <w:start w:val="2"/>
      <w:numFmt w:val="decimal"/>
      <w:lvlText w:val="%1"/>
      <w:lvlJc w:val="left"/>
      <w:pPr>
        <w:ind w:left="215" w:hanging="123"/>
      </w:pPr>
      <w:rPr>
        <w:rFonts w:ascii="Times New Roman" w:eastAsia="Times New Roman" w:hAnsi="Times New Roman" w:hint="default"/>
        <w:b/>
        <w:bCs/>
        <w:color w:val="0000FF"/>
        <w:sz w:val="16"/>
        <w:szCs w:val="16"/>
      </w:rPr>
    </w:lvl>
    <w:lvl w:ilvl="1">
      <w:start w:val="1"/>
      <w:numFmt w:val="decimal"/>
      <w:lvlText w:val="%1.%2"/>
      <w:lvlJc w:val="left"/>
      <w:pPr>
        <w:ind w:left="342" w:hanging="242"/>
      </w:pPr>
      <w:rPr>
        <w:rFonts w:ascii="Times New Roman" w:eastAsia="Times New Roman" w:hAnsi="Times New Roman" w:hint="default"/>
        <w:color w:val="0000FF"/>
        <w:sz w:val="16"/>
        <w:szCs w:val="16"/>
      </w:rPr>
    </w:lvl>
    <w:lvl w:ilvl="2">
      <w:start w:val="1"/>
      <w:numFmt w:val="bullet"/>
      <w:lvlText w:val="•"/>
      <w:lvlJc w:val="left"/>
      <w:pPr>
        <w:ind w:left="340" w:hanging="2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2" w:hanging="2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" w:hanging="2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34" w:hanging="2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" w:hanging="2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-140" w:hanging="2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-327" w:hanging="242"/>
      </w:pPr>
      <w:rPr>
        <w:rFonts w:hint="default"/>
      </w:rPr>
    </w:lvl>
  </w:abstractNum>
  <w:abstractNum w:abstractNumId="15" w15:restartNumberingAfterBreak="0">
    <w:nsid w:val="76973F7D"/>
    <w:multiLevelType w:val="hybridMultilevel"/>
    <w:tmpl w:val="AEF4767C"/>
    <w:lvl w:ilvl="0" w:tplc="0EE264D4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A608104A">
      <w:start w:val="1"/>
      <w:numFmt w:val="bullet"/>
      <w:lvlText w:val=""/>
      <w:lvlJc w:val="left"/>
      <w:pPr>
        <w:ind w:left="1540" w:hanging="360"/>
      </w:pPr>
      <w:rPr>
        <w:rFonts w:ascii="Symbol" w:eastAsia="Symbol" w:hAnsi="Symbol" w:hint="default"/>
        <w:sz w:val="24"/>
        <w:szCs w:val="24"/>
      </w:rPr>
    </w:lvl>
    <w:lvl w:ilvl="2" w:tplc="3C2CB5D6">
      <w:start w:val="1"/>
      <w:numFmt w:val="bullet"/>
      <w:lvlText w:val="•"/>
      <w:lvlJc w:val="left"/>
      <w:pPr>
        <w:ind w:left="2527" w:hanging="360"/>
      </w:pPr>
      <w:rPr>
        <w:rFonts w:hint="default"/>
      </w:rPr>
    </w:lvl>
    <w:lvl w:ilvl="3" w:tplc="5A90C28A">
      <w:start w:val="1"/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B47C69BA">
      <w:start w:val="1"/>
      <w:numFmt w:val="bullet"/>
      <w:lvlText w:val="•"/>
      <w:lvlJc w:val="left"/>
      <w:pPr>
        <w:ind w:left="4500" w:hanging="360"/>
      </w:pPr>
      <w:rPr>
        <w:rFonts w:hint="default"/>
      </w:rPr>
    </w:lvl>
    <w:lvl w:ilvl="5" w:tplc="8BBE6014">
      <w:start w:val="1"/>
      <w:numFmt w:val="bullet"/>
      <w:lvlText w:val="•"/>
      <w:lvlJc w:val="left"/>
      <w:pPr>
        <w:ind w:left="5486" w:hanging="360"/>
      </w:pPr>
      <w:rPr>
        <w:rFonts w:hint="default"/>
      </w:rPr>
    </w:lvl>
    <w:lvl w:ilvl="6" w:tplc="7BD416F6">
      <w:start w:val="1"/>
      <w:numFmt w:val="bullet"/>
      <w:lvlText w:val="•"/>
      <w:lvlJc w:val="left"/>
      <w:pPr>
        <w:ind w:left="6473" w:hanging="360"/>
      </w:pPr>
      <w:rPr>
        <w:rFonts w:hint="default"/>
      </w:rPr>
    </w:lvl>
    <w:lvl w:ilvl="7" w:tplc="5D16A8AE">
      <w:start w:val="1"/>
      <w:numFmt w:val="bullet"/>
      <w:lvlText w:val="•"/>
      <w:lvlJc w:val="left"/>
      <w:pPr>
        <w:ind w:left="7460" w:hanging="360"/>
      </w:pPr>
      <w:rPr>
        <w:rFonts w:hint="default"/>
      </w:rPr>
    </w:lvl>
    <w:lvl w:ilvl="8" w:tplc="CBF65B16">
      <w:start w:val="1"/>
      <w:numFmt w:val="bullet"/>
      <w:lvlText w:val="•"/>
      <w:lvlJc w:val="left"/>
      <w:pPr>
        <w:ind w:left="8446" w:hanging="360"/>
      </w:pPr>
      <w:rPr>
        <w:rFonts w:hint="default"/>
      </w:rPr>
    </w:lvl>
  </w:abstractNum>
  <w:num w:numId="1" w16cid:durableId="834147754">
    <w:abstractNumId w:val="7"/>
  </w:num>
  <w:num w:numId="2" w16cid:durableId="1606575852">
    <w:abstractNumId w:val="11"/>
  </w:num>
  <w:num w:numId="3" w16cid:durableId="44067143">
    <w:abstractNumId w:val="8"/>
  </w:num>
  <w:num w:numId="4" w16cid:durableId="980187318">
    <w:abstractNumId w:val="4"/>
  </w:num>
  <w:num w:numId="5" w16cid:durableId="1718773936">
    <w:abstractNumId w:val="14"/>
  </w:num>
  <w:num w:numId="6" w16cid:durableId="1910385115">
    <w:abstractNumId w:val="15"/>
  </w:num>
  <w:num w:numId="7" w16cid:durableId="84232625">
    <w:abstractNumId w:val="13"/>
  </w:num>
  <w:num w:numId="8" w16cid:durableId="1346058157">
    <w:abstractNumId w:val="2"/>
  </w:num>
  <w:num w:numId="9" w16cid:durableId="250772445">
    <w:abstractNumId w:val="6"/>
  </w:num>
  <w:num w:numId="10" w16cid:durableId="1269704580">
    <w:abstractNumId w:val="3"/>
  </w:num>
  <w:num w:numId="11" w16cid:durableId="1629970360">
    <w:abstractNumId w:val="5"/>
  </w:num>
  <w:num w:numId="12" w16cid:durableId="1527711183">
    <w:abstractNumId w:val="1"/>
  </w:num>
  <w:num w:numId="13" w16cid:durableId="486897875">
    <w:abstractNumId w:val="9"/>
  </w:num>
  <w:num w:numId="14" w16cid:durableId="1862157087">
    <w:abstractNumId w:val="0"/>
  </w:num>
  <w:num w:numId="15" w16cid:durableId="295256838">
    <w:abstractNumId w:val="12"/>
  </w:num>
  <w:num w:numId="16" w16cid:durableId="4151752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removePersonalInformation/>
  <w:removeDateAndTime/>
  <w:revisionView w:inkAnnotations="0"/>
  <w:trackRevisions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A2A"/>
    <w:rsid w:val="00003990"/>
    <w:rsid w:val="000061D4"/>
    <w:rsid w:val="00006E8F"/>
    <w:rsid w:val="000125D5"/>
    <w:rsid w:val="00014FA1"/>
    <w:rsid w:val="00016645"/>
    <w:rsid w:val="00023352"/>
    <w:rsid w:val="00023DCC"/>
    <w:rsid w:val="00023FD2"/>
    <w:rsid w:val="000428C7"/>
    <w:rsid w:val="000438C2"/>
    <w:rsid w:val="00044B52"/>
    <w:rsid w:val="00045F6B"/>
    <w:rsid w:val="000501CC"/>
    <w:rsid w:val="000563C7"/>
    <w:rsid w:val="000566B0"/>
    <w:rsid w:val="00061AD2"/>
    <w:rsid w:val="00062D8B"/>
    <w:rsid w:val="00065D3C"/>
    <w:rsid w:val="00067F51"/>
    <w:rsid w:val="000708BD"/>
    <w:rsid w:val="0007404E"/>
    <w:rsid w:val="000813DB"/>
    <w:rsid w:val="00081C4F"/>
    <w:rsid w:val="00094023"/>
    <w:rsid w:val="000A63F3"/>
    <w:rsid w:val="000A66CC"/>
    <w:rsid w:val="000B0261"/>
    <w:rsid w:val="000B0F13"/>
    <w:rsid w:val="000C3E76"/>
    <w:rsid w:val="000D22B9"/>
    <w:rsid w:val="000D43A3"/>
    <w:rsid w:val="000D4A2A"/>
    <w:rsid w:val="000E5019"/>
    <w:rsid w:val="000E6235"/>
    <w:rsid w:val="000E67CB"/>
    <w:rsid w:val="000F236C"/>
    <w:rsid w:val="000F3669"/>
    <w:rsid w:val="000F485F"/>
    <w:rsid w:val="00100478"/>
    <w:rsid w:val="00101D2C"/>
    <w:rsid w:val="00101D6A"/>
    <w:rsid w:val="00107E26"/>
    <w:rsid w:val="001112E5"/>
    <w:rsid w:val="0011347A"/>
    <w:rsid w:val="00114605"/>
    <w:rsid w:val="00126EE7"/>
    <w:rsid w:val="0012753F"/>
    <w:rsid w:val="001315A2"/>
    <w:rsid w:val="00132124"/>
    <w:rsid w:val="0013512E"/>
    <w:rsid w:val="00136651"/>
    <w:rsid w:val="001527C8"/>
    <w:rsid w:val="00153DE5"/>
    <w:rsid w:val="0016065D"/>
    <w:rsid w:val="00170A7F"/>
    <w:rsid w:val="00172AE7"/>
    <w:rsid w:val="00180951"/>
    <w:rsid w:val="001867A0"/>
    <w:rsid w:val="001926C4"/>
    <w:rsid w:val="00192B6F"/>
    <w:rsid w:val="001968C9"/>
    <w:rsid w:val="001B38D6"/>
    <w:rsid w:val="001B7F90"/>
    <w:rsid w:val="001C54E4"/>
    <w:rsid w:val="001E63BD"/>
    <w:rsid w:val="00207357"/>
    <w:rsid w:val="00214135"/>
    <w:rsid w:val="00215C35"/>
    <w:rsid w:val="00221A5C"/>
    <w:rsid w:val="00222A77"/>
    <w:rsid w:val="00225AF2"/>
    <w:rsid w:val="00230D64"/>
    <w:rsid w:val="00260943"/>
    <w:rsid w:val="00277810"/>
    <w:rsid w:val="00282492"/>
    <w:rsid w:val="00282DFE"/>
    <w:rsid w:val="00290E1E"/>
    <w:rsid w:val="0029145A"/>
    <w:rsid w:val="00291A36"/>
    <w:rsid w:val="00292C5D"/>
    <w:rsid w:val="00294557"/>
    <w:rsid w:val="002A5EA7"/>
    <w:rsid w:val="002A6E4D"/>
    <w:rsid w:val="002A739C"/>
    <w:rsid w:val="002B064C"/>
    <w:rsid w:val="002B2AE1"/>
    <w:rsid w:val="002B476B"/>
    <w:rsid w:val="002B4FBC"/>
    <w:rsid w:val="002B6041"/>
    <w:rsid w:val="002C3B54"/>
    <w:rsid w:val="002C5EEF"/>
    <w:rsid w:val="002D45A4"/>
    <w:rsid w:val="002E39F4"/>
    <w:rsid w:val="002F4BC6"/>
    <w:rsid w:val="002F5DAD"/>
    <w:rsid w:val="002F6D70"/>
    <w:rsid w:val="00307E3D"/>
    <w:rsid w:val="00315E3D"/>
    <w:rsid w:val="00320ACE"/>
    <w:rsid w:val="00323233"/>
    <w:rsid w:val="003268BE"/>
    <w:rsid w:val="00333FBA"/>
    <w:rsid w:val="003370F4"/>
    <w:rsid w:val="0033743D"/>
    <w:rsid w:val="00341544"/>
    <w:rsid w:val="00343650"/>
    <w:rsid w:val="00347142"/>
    <w:rsid w:val="00356F1F"/>
    <w:rsid w:val="003577EA"/>
    <w:rsid w:val="00363220"/>
    <w:rsid w:val="00364598"/>
    <w:rsid w:val="00367946"/>
    <w:rsid w:val="003713D0"/>
    <w:rsid w:val="00374095"/>
    <w:rsid w:val="00381D08"/>
    <w:rsid w:val="00391E7F"/>
    <w:rsid w:val="00397CDB"/>
    <w:rsid w:val="003A4D17"/>
    <w:rsid w:val="003A5586"/>
    <w:rsid w:val="003B1ED3"/>
    <w:rsid w:val="003B66BD"/>
    <w:rsid w:val="003B7AC4"/>
    <w:rsid w:val="003C2B5E"/>
    <w:rsid w:val="003C44B3"/>
    <w:rsid w:val="003C4DD5"/>
    <w:rsid w:val="003C7341"/>
    <w:rsid w:val="003D0BBA"/>
    <w:rsid w:val="003D214D"/>
    <w:rsid w:val="003D37E8"/>
    <w:rsid w:val="003D4D46"/>
    <w:rsid w:val="003D795D"/>
    <w:rsid w:val="003E55FD"/>
    <w:rsid w:val="003F0ADF"/>
    <w:rsid w:val="003F32C5"/>
    <w:rsid w:val="003F3C86"/>
    <w:rsid w:val="00410676"/>
    <w:rsid w:val="0041785A"/>
    <w:rsid w:val="00422846"/>
    <w:rsid w:val="004257CB"/>
    <w:rsid w:val="00431186"/>
    <w:rsid w:val="0043584A"/>
    <w:rsid w:val="00436CDC"/>
    <w:rsid w:val="00437FB8"/>
    <w:rsid w:val="00443C6A"/>
    <w:rsid w:val="00445B73"/>
    <w:rsid w:val="00445C5C"/>
    <w:rsid w:val="00454A83"/>
    <w:rsid w:val="004737FB"/>
    <w:rsid w:val="00482630"/>
    <w:rsid w:val="00484F1E"/>
    <w:rsid w:val="0048523E"/>
    <w:rsid w:val="00490BEB"/>
    <w:rsid w:val="00492510"/>
    <w:rsid w:val="00492DDC"/>
    <w:rsid w:val="004A0071"/>
    <w:rsid w:val="004A01A8"/>
    <w:rsid w:val="004A1968"/>
    <w:rsid w:val="004A1F75"/>
    <w:rsid w:val="004A25A8"/>
    <w:rsid w:val="004A5332"/>
    <w:rsid w:val="004A5659"/>
    <w:rsid w:val="004B7A34"/>
    <w:rsid w:val="004C33E6"/>
    <w:rsid w:val="004C67BB"/>
    <w:rsid w:val="004C7966"/>
    <w:rsid w:val="004D2C54"/>
    <w:rsid w:val="004D466C"/>
    <w:rsid w:val="004E367B"/>
    <w:rsid w:val="004E3C20"/>
    <w:rsid w:val="004E451B"/>
    <w:rsid w:val="004E786F"/>
    <w:rsid w:val="004F13CC"/>
    <w:rsid w:val="004F1D5C"/>
    <w:rsid w:val="004F70A5"/>
    <w:rsid w:val="00504A19"/>
    <w:rsid w:val="00515665"/>
    <w:rsid w:val="00516614"/>
    <w:rsid w:val="00516943"/>
    <w:rsid w:val="00517BEE"/>
    <w:rsid w:val="005248C1"/>
    <w:rsid w:val="005262BD"/>
    <w:rsid w:val="00530D6B"/>
    <w:rsid w:val="00533DE4"/>
    <w:rsid w:val="00542506"/>
    <w:rsid w:val="005470FC"/>
    <w:rsid w:val="0055196A"/>
    <w:rsid w:val="005550C0"/>
    <w:rsid w:val="0055784C"/>
    <w:rsid w:val="00562125"/>
    <w:rsid w:val="00564523"/>
    <w:rsid w:val="0056469E"/>
    <w:rsid w:val="00564DF2"/>
    <w:rsid w:val="0056600F"/>
    <w:rsid w:val="00570B53"/>
    <w:rsid w:val="005723E1"/>
    <w:rsid w:val="005771CE"/>
    <w:rsid w:val="00577579"/>
    <w:rsid w:val="00581778"/>
    <w:rsid w:val="005972D2"/>
    <w:rsid w:val="005A18F6"/>
    <w:rsid w:val="005B25CE"/>
    <w:rsid w:val="005B2ABA"/>
    <w:rsid w:val="005B37FC"/>
    <w:rsid w:val="005C440B"/>
    <w:rsid w:val="005E1B3B"/>
    <w:rsid w:val="005E2611"/>
    <w:rsid w:val="005E2DAA"/>
    <w:rsid w:val="005E2EDC"/>
    <w:rsid w:val="005E3D89"/>
    <w:rsid w:val="005E5182"/>
    <w:rsid w:val="005E6C19"/>
    <w:rsid w:val="005E6C6C"/>
    <w:rsid w:val="005F1BD7"/>
    <w:rsid w:val="005F6A51"/>
    <w:rsid w:val="0060287A"/>
    <w:rsid w:val="00604EE7"/>
    <w:rsid w:val="0061480D"/>
    <w:rsid w:val="006154EE"/>
    <w:rsid w:val="00623537"/>
    <w:rsid w:val="00624394"/>
    <w:rsid w:val="0062664D"/>
    <w:rsid w:val="006405A0"/>
    <w:rsid w:val="0064309F"/>
    <w:rsid w:val="006456B0"/>
    <w:rsid w:val="006467B1"/>
    <w:rsid w:val="00650BC9"/>
    <w:rsid w:val="0065256F"/>
    <w:rsid w:val="00653105"/>
    <w:rsid w:val="00661FF6"/>
    <w:rsid w:val="00662C6A"/>
    <w:rsid w:val="00662ED1"/>
    <w:rsid w:val="00663F76"/>
    <w:rsid w:val="0067119A"/>
    <w:rsid w:val="00672584"/>
    <w:rsid w:val="00675FA8"/>
    <w:rsid w:val="006811E4"/>
    <w:rsid w:val="006924BE"/>
    <w:rsid w:val="006944EB"/>
    <w:rsid w:val="0069534C"/>
    <w:rsid w:val="006962F5"/>
    <w:rsid w:val="006A0340"/>
    <w:rsid w:val="006A1616"/>
    <w:rsid w:val="006A27E1"/>
    <w:rsid w:val="006A4EA4"/>
    <w:rsid w:val="006A58E4"/>
    <w:rsid w:val="006A74B8"/>
    <w:rsid w:val="006B2068"/>
    <w:rsid w:val="006B497C"/>
    <w:rsid w:val="006B5386"/>
    <w:rsid w:val="006B7AEC"/>
    <w:rsid w:val="006C4C2C"/>
    <w:rsid w:val="006C56F8"/>
    <w:rsid w:val="006D4D2A"/>
    <w:rsid w:val="006D5CC6"/>
    <w:rsid w:val="006D7FCB"/>
    <w:rsid w:val="006E30D6"/>
    <w:rsid w:val="006E40A8"/>
    <w:rsid w:val="006E704D"/>
    <w:rsid w:val="006E7FF0"/>
    <w:rsid w:val="006F4287"/>
    <w:rsid w:val="006F4A9B"/>
    <w:rsid w:val="006F5F47"/>
    <w:rsid w:val="00701C1B"/>
    <w:rsid w:val="00701FF9"/>
    <w:rsid w:val="00705DDB"/>
    <w:rsid w:val="00706E02"/>
    <w:rsid w:val="007125A2"/>
    <w:rsid w:val="007338F8"/>
    <w:rsid w:val="00734C96"/>
    <w:rsid w:val="00735993"/>
    <w:rsid w:val="0074281F"/>
    <w:rsid w:val="00744CB0"/>
    <w:rsid w:val="0074668B"/>
    <w:rsid w:val="0074787C"/>
    <w:rsid w:val="00754BA1"/>
    <w:rsid w:val="00754C32"/>
    <w:rsid w:val="0076094B"/>
    <w:rsid w:val="0077134D"/>
    <w:rsid w:val="0077206D"/>
    <w:rsid w:val="00772A24"/>
    <w:rsid w:val="007757E1"/>
    <w:rsid w:val="00785475"/>
    <w:rsid w:val="007A51AA"/>
    <w:rsid w:val="007B6EE2"/>
    <w:rsid w:val="007B70C3"/>
    <w:rsid w:val="007D192D"/>
    <w:rsid w:val="007D392C"/>
    <w:rsid w:val="007D4221"/>
    <w:rsid w:val="007D4610"/>
    <w:rsid w:val="007D6EAB"/>
    <w:rsid w:val="007D77A7"/>
    <w:rsid w:val="007E137C"/>
    <w:rsid w:val="007E5474"/>
    <w:rsid w:val="007E767F"/>
    <w:rsid w:val="007F2EDB"/>
    <w:rsid w:val="007F31E6"/>
    <w:rsid w:val="007F4B74"/>
    <w:rsid w:val="00800414"/>
    <w:rsid w:val="00800485"/>
    <w:rsid w:val="00802DFA"/>
    <w:rsid w:val="00805602"/>
    <w:rsid w:val="00806466"/>
    <w:rsid w:val="00810646"/>
    <w:rsid w:val="0081121D"/>
    <w:rsid w:val="0081479A"/>
    <w:rsid w:val="00815D6F"/>
    <w:rsid w:val="00817B5A"/>
    <w:rsid w:val="00824BE2"/>
    <w:rsid w:val="00824DD9"/>
    <w:rsid w:val="00830987"/>
    <w:rsid w:val="00831221"/>
    <w:rsid w:val="00832A9E"/>
    <w:rsid w:val="008449F8"/>
    <w:rsid w:val="00844CD3"/>
    <w:rsid w:val="008479EE"/>
    <w:rsid w:val="0085093A"/>
    <w:rsid w:val="00861B22"/>
    <w:rsid w:val="008665A7"/>
    <w:rsid w:val="00866D54"/>
    <w:rsid w:val="00866EB7"/>
    <w:rsid w:val="00870933"/>
    <w:rsid w:val="00872CFB"/>
    <w:rsid w:val="00873185"/>
    <w:rsid w:val="00881576"/>
    <w:rsid w:val="0088195D"/>
    <w:rsid w:val="00883EA6"/>
    <w:rsid w:val="008872CE"/>
    <w:rsid w:val="008902F8"/>
    <w:rsid w:val="008914F2"/>
    <w:rsid w:val="00894891"/>
    <w:rsid w:val="00894CE9"/>
    <w:rsid w:val="00896599"/>
    <w:rsid w:val="00897227"/>
    <w:rsid w:val="008A0C7C"/>
    <w:rsid w:val="008A2C6E"/>
    <w:rsid w:val="008B05ED"/>
    <w:rsid w:val="008B267C"/>
    <w:rsid w:val="008C7DFB"/>
    <w:rsid w:val="008D3B94"/>
    <w:rsid w:val="008E64DE"/>
    <w:rsid w:val="008E6B7C"/>
    <w:rsid w:val="008F14B5"/>
    <w:rsid w:val="008F18AA"/>
    <w:rsid w:val="008F4C7A"/>
    <w:rsid w:val="0090312C"/>
    <w:rsid w:val="0090329D"/>
    <w:rsid w:val="00906B37"/>
    <w:rsid w:val="00910DAE"/>
    <w:rsid w:val="0091268F"/>
    <w:rsid w:val="009233A8"/>
    <w:rsid w:val="00932992"/>
    <w:rsid w:val="00932A85"/>
    <w:rsid w:val="0094181D"/>
    <w:rsid w:val="00945DB0"/>
    <w:rsid w:val="00946232"/>
    <w:rsid w:val="00947B56"/>
    <w:rsid w:val="00957EF2"/>
    <w:rsid w:val="00960106"/>
    <w:rsid w:val="009700DE"/>
    <w:rsid w:val="00977619"/>
    <w:rsid w:val="009831CF"/>
    <w:rsid w:val="00985EAC"/>
    <w:rsid w:val="009906C9"/>
    <w:rsid w:val="009948A8"/>
    <w:rsid w:val="009A3E7C"/>
    <w:rsid w:val="009A6268"/>
    <w:rsid w:val="009A7E8A"/>
    <w:rsid w:val="009B3522"/>
    <w:rsid w:val="009B553E"/>
    <w:rsid w:val="009C2C26"/>
    <w:rsid w:val="009C492F"/>
    <w:rsid w:val="009C66E0"/>
    <w:rsid w:val="009D1D7D"/>
    <w:rsid w:val="009D42B9"/>
    <w:rsid w:val="009D7CB9"/>
    <w:rsid w:val="009E31CD"/>
    <w:rsid w:val="009F035A"/>
    <w:rsid w:val="00A0241E"/>
    <w:rsid w:val="00A06178"/>
    <w:rsid w:val="00A07C4A"/>
    <w:rsid w:val="00A12731"/>
    <w:rsid w:val="00A1524E"/>
    <w:rsid w:val="00A1720E"/>
    <w:rsid w:val="00A24223"/>
    <w:rsid w:val="00A26170"/>
    <w:rsid w:val="00A26955"/>
    <w:rsid w:val="00A34C9F"/>
    <w:rsid w:val="00A40878"/>
    <w:rsid w:val="00A55379"/>
    <w:rsid w:val="00A56804"/>
    <w:rsid w:val="00A82EFE"/>
    <w:rsid w:val="00A8685D"/>
    <w:rsid w:val="00A93AC8"/>
    <w:rsid w:val="00A93C3F"/>
    <w:rsid w:val="00AA3A5C"/>
    <w:rsid w:val="00AB26A2"/>
    <w:rsid w:val="00AB38A3"/>
    <w:rsid w:val="00AC44F1"/>
    <w:rsid w:val="00AC4B49"/>
    <w:rsid w:val="00AD0FCB"/>
    <w:rsid w:val="00AD5524"/>
    <w:rsid w:val="00AE02BD"/>
    <w:rsid w:val="00AE0644"/>
    <w:rsid w:val="00AE3E21"/>
    <w:rsid w:val="00AF10F6"/>
    <w:rsid w:val="00AF2DE2"/>
    <w:rsid w:val="00AF59E3"/>
    <w:rsid w:val="00B10BAB"/>
    <w:rsid w:val="00B12455"/>
    <w:rsid w:val="00B16E00"/>
    <w:rsid w:val="00B23CB4"/>
    <w:rsid w:val="00B266CB"/>
    <w:rsid w:val="00B31685"/>
    <w:rsid w:val="00B337E7"/>
    <w:rsid w:val="00B3502F"/>
    <w:rsid w:val="00B3642F"/>
    <w:rsid w:val="00B36949"/>
    <w:rsid w:val="00B427E9"/>
    <w:rsid w:val="00B42D5A"/>
    <w:rsid w:val="00B4495C"/>
    <w:rsid w:val="00B46766"/>
    <w:rsid w:val="00B5178E"/>
    <w:rsid w:val="00B555D8"/>
    <w:rsid w:val="00B57F27"/>
    <w:rsid w:val="00B61814"/>
    <w:rsid w:val="00B6225B"/>
    <w:rsid w:val="00B72FA8"/>
    <w:rsid w:val="00B7327E"/>
    <w:rsid w:val="00B75B4F"/>
    <w:rsid w:val="00B75C69"/>
    <w:rsid w:val="00B82262"/>
    <w:rsid w:val="00B84A7E"/>
    <w:rsid w:val="00B87D49"/>
    <w:rsid w:val="00B974E4"/>
    <w:rsid w:val="00BA19BA"/>
    <w:rsid w:val="00BB00CE"/>
    <w:rsid w:val="00BB1734"/>
    <w:rsid w:val="00BB20DB"/>
    <w:rsid w:val="00BB28D5"/>
    <w:rsid w:val="00BC0B6B"/>
    <w:rsid w:val="00BC194B"/>
    <w:rsid w:val="00BD00F6"/>
    <w:rsid w:val="00BD0A20"/>
    <w:rsid w:val="00BD4A60"/>
    <w:rsid w:val="00BE042E"/>
    <w:rsid w:val="00BE2CF2"/>
    <w:rsid w:val="00BE2DD4"/>
    <w:rsid w:val="00BF18F5"/>
    <w:rsid w:val="00BF34A9"/>
    <w:rsid w:val="00C001CF"/>
    <w:rsid w:val="00C01A07"/>
    <w:rsid w:val="00C03589"/>
    <w:rsid w:val="00C03C31"/>
    <w:rsid w:val="00C04344"/>
    <w:rsid w:val="00C15DA8"/>
    <w:rsid w:val="00C17548"/>
    <w:rsid w:val="00C2152D"/>
    <w:rsid w:val="00C22D32"/>
    <w:rsid w:val="00C242B9"/>
    <w:rsid w:val="00C2798D"/>
    <w:rsid w:val="00C305E8"/>
    <w:rsid w:val="00C30C5A"/>
    <w:rsid w:val="00C31789"/>
    <w:rsid w:val="00C31F49"/>
    <w:rsid w:val="00C44CC1"/>
    <w:rsid w:val="00C45B07"/>
    <w:rsid w:val="00C55071"/>
    <w:rsid w:val="00C552E6"/>
    <w:rsid w:val="00C60AB5"/>
    <w:rsid w:val="00C60C80"/>
    <w:rsid w:val="00C621F5"/>
    <w:rsid w:val="00C75F0B"/>
    <w:rsid w:val="00C849B3"/>
    <w:rsid w:val="00C87CF5"/>
    <w:rsid w:val="00C900D1"/>
    <w:rsid w:val="00C96A2E"/>
    <w:rsid w:val="00C97F95"/>
    <w:rsid w:val="00CA25D3"/>
    <w:rsid w:val="00CA74CF"/>
    <w:rsid w:val="00CB1A36"/>
    <w:rsid w:val="00CB4372"/>
    <w:rsid w:val="00CC0669"/>
    <w:rsid w:val="00CC5845"/>
    <w:rsid w:val="00CD0683"/>
    <w:rsid w:val="00CD13F7"/>
    <w:rsid w:val="00CD36DE"/>
    <w:rsid w:val="00CD5D25"/>
    <w:rsid w:val="00CD71E2"/>
    <w:rsid w:val="00CD74B9"/>
    <w:rsid w:val="00CE1920"/>
    <w:rsid w:val="00CE3799"/>
    <w:rsid w:val="00CE3DB1"/>
    <w:rsid w:val="00CE3DC8"/>
    <w:rsid w:val="00CF0E87"/>
    <w:rsid w:val="00CF589D"/>
    <w:rsid w:val="00D002FC"/>
    <w:rsid w:val="00D075EF"/>
    <w:rsid w:val="00D1006E"/>
    <w:rsid w:val="00D110F0"/>
    <w:rsid w:val="00D17509"/>
    <w:rsid w:val="00D17E0A"/>
    <w:rsid w:val="00D20D5E"/>
    <w:rsid w:val="00D22885"/>
    <w:rsid w:val="00D2437F"/>
    <w:rsid w:val="00D2460A"/>
    <w:rsid w:val="00D277C9"/>
    <w:rsid w:val="00D45663"/>
    <w:rsid w:val="00D5163B"/>
    <w:rsid w:val="00D55F24"/>
    <w:rsid w:val="00D62C8E"/>
    <w:rsid w:val="00D65FE6"/>
    <w:rsid w:val="00D6606E"/>
    <w:rsid w:val="00D67619"/>
    <w:rsid w:val="00D74B46"/>
    <w:rsid w:val="00D81E58"/>
    <w:rsid w:val="00D82760"/>
    <w:rsid w:val="00D85C51"/>
    <w:rsid w:val="00D87D68"/>
    <w:rsid w:val="00D957E7"/>
    <w:rsid w:val="00DA1B98"/>
    <w:rsid w:val="00DA1E7E"/>
    <w:rsid w:val="00DA3A35"/>
    <w:rsid w:val="00DA3C89"/>
    <w:rsid w:val="00DA409E"/>
    <w:rsid w:val="00DA480E"/>
    <w:rsid w:val="00DA76FC"/>
    <w:rsid w:val="00DA774C"/>
    <w:rsid w:val="00DB21FF"/>
    <w:rsid w:val="00DB590E"/>
    <w:rsid w:val="00DB5CD2"/>
    <w:rsid w:val="00DC03E1"/>
    <w:rsid w:val="00DC7AE2"/>
    <w:rsid w:val="00DD0C86"/>
    <w:rsid w:val="00DD49B1"/>
    <w:rsid w:val="00DD6AF3"/>
    <w:rsid w:val="00DE05E0"/>
    <w:rsid w:val="00DE4071"/>
    <w:rsid w:val="00DE51E8"/>
    <w:rsid w:val="00DF1521"/>
    <w:rsid w:val="00DF1F67"/>
    <w:rsid w:val="00DF272F"/>
    <w:rsid w:val="00DF37F3"/>
    <w:rsid w:val="00E03976"/>
    <w:rsid w:val="00E040EB"/>
    <w:rsid w:val="00E0567A"/>
    <w:rsid w:val="00E11F6E"/>
    <w:rsid w:val="00E12914"/>
    <w:rsid w:val="00E1345D"/>
    <w:rsid w:val="00E21A02"/>
    <w:rsid w:val="00E22672"/>
    <w:rsid w:val="00E231B8"/>
    <w:rsid w:val="00E23DEC"/>
    <w:rsid w:val="00E24276"/>
    <w:rsid w:val="00E26071"/>
    <w:rsid w:val="00E33AA3"/>
    <w:rsid w:val="00E3492A"/>
    <w:rsid w:val="00E37A73"/>
    <w:rsid w:val="00E40044"/>
    <w:rsid w:val="00E50388"/>
    <w:rsid w:val="00E536A1"/>
    <w:rsid w:val="00E55805"/>
    <w:rsid w:val="00E60165"/>
    <w:rsid w:val="00E62CE5"/>
    <w:rsid w:val="00E674F5"/>
    <w:rsid w:val="00E74CB3"/>
    <w:rsid w:val="00E766E2"/>
    <w:rsid w:val="00E82B7F"/>
    <w:rsid w:val="00E843E9"/>
    <w:rsid w:val="00E90BDC"/>
    <w:rsid w:val="00E91384"/>
    <w:rsid w:val="00EA09BF"/>
    <w:rsid w:val="00EA3D7C"/>
    <w:rsid w:val="00EA483A"/>
    <w:rsid w:val="00EA689D"/>
    <w:rsid w:val="00EB1C8F"/>
    <w:rsid w:val="00EB2A62"/>
    <w:rsid w:val="00EC1018"/>
    <w:rsid w:val="00ED400D"/>
    <w:rsid w:val="00ED4CAC"/>
    <w:rsid w:val="00EE21F3"/>
    <w:rsid w:val="00EE58FE"/>
    <w:rsid w:val="00EE7EF0"/>
    <w:rsid w:val="00EF623E"/>
    <w:rsid w:val="00F120A2"/>
    <w:rsid w:val="00F1222F"/>
    <w:rsid w:val="00F12960"/>
    <w:rsid w:val="00F155D6"/>
    <w:rsid w:val="00F16F79"/>
    <w:rsid w:val="00F2049F"/>
    <w:rsid w:val="00F204BA"/>
    <w:rsid w:val="00F212B7"/>
    <w:rsid w:val="00F242C2"/>
    <w:rsid w:val="00F25675"/>
    <w:rsid w:val="00F274EE"/>
    <w:rsid w:val="00F31EB0"/>
    <w:rsid w:val="00F3381E"/>
    <w:rsid w:val="00F427FF"/>
    <w:rsid w:val="00F51154"/>
    <w:rsid w:val="00F51963"/>
    <w:rsid w:val="00F576CA"/>
    <w:rsid w:val="00F61F1B"/>
    <w:rsid w:val="00F631C4"/>
    <w:rsid w:val="00F66C23"/>
    <w:rsid w:val="00F73F28"/>
    <w:rsid w:val="00F8167F"/>
    <w:rsid w:val="00F8782E"/>
    <w:rsid w:val="00F87C29"/>
    <w:rsid w:val="00F91ADA"/>
    <w:rsid w:val="00F95A31"/>
    <w:rsid w:val="00F95A38"/>
    <w:rsid w:val="00F97D40"/>
    <w:rsid w:val="00FA3F3D"/>
    <w:rsid w:val="00FB2068"/>
    <w:rsid w:val="00FB36EC"/>
    <w:rsid w:val="00FC0075"/>
    <w:rsid w:val="00FC128F"/>
    <w:rsid w:val="00FC1F99"/>
    <w:rsid w:val="00FC63BE"/>
    <w:rsid w:val="00FD05E2"/>
    <w:rsid w:val="00FD08F0"/>
    <w:rsid w:val="00FD122F"/>
    <w:rsid w:val="00FD6FE7"/>
    <w:rsid w:val="00FF2E92"/>
    <w:rsid w:val="00FF3323"/>
    <w:rsid w:val="0393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4ADA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454A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4A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4A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A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A8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A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A8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5784C"/>
    <w:pPr>
      <w:widowControl/>
    </w:pPr>
  </w:style>
  <w:style w:type="character" w:styleId="Hyperlink">
    <w:name w:val="Hyperlink"/>
    <w:basedOn w:val="DefaultParagraphFont"/>
    <w:uiPriority w:val="99"/>
    <w:unhideWhenUsed/>
    <w:rsid w:val="00AC44F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3F3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97F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2D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DE2"/>
  </w:style>
  <w:style w:type="paragraph" w:styleId="Footer">
    <w:name w:val="footer"/>
    <w:basedOn w:val="Normal"/>
    <w:link w:val="FooterChar"/>
    <w:uiPriority w:val="99"/>
    <w:unhideWhenUsed/>
    <w:rsid w:val="00AF2D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DE2"/>
  </w:style>
  <w:style w:type="paragraph" w:customStyle="1" w:styleId="Body-Text">
    <w:name w:val="Body-Text"/>
    <w:basedOn w:val="Normal"/>
    <w:link w:val="Body-TextZchn"/>
    <w:rsid w:val="00960106"/>
    <w:pPr>
      <w:widowControl/>
      <w:spacing w:before="60" w:after="120"/>
    </w:pPr>
    <w:rPr>
      <w:rFonts w:ascii="Arial" w:eastAsia="Times New Roman" w:hAnsi="Arial" w:cs="Times New Roman"/>
      <w:sz w:val="24"/>
      <w:szCs w:val="24"/>
    </w:rPr>
  </w:style>
  <w:style w:type="character" w:customStyle="1" w:styleId="Body-TextZchn">
    <w:name w:val="Body-Text Zchn"/>
    <w:link w:val="Body-Text"/>
    <w:rsid w:val="00960106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B87D49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2610</Words>
  <Characters>14880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17456</CharactersWithSpaces>
  <SharedDoc>false</SharedDoc>
  <HLinks>
    <vt:vector size="360" baseType="variant">
      <vt:variant>
        <vt:i4>6160478</vt:i4>
      </vt:variant>
      <vt:variant>
        <vt:i4>192</vt:i4>
      </vt:variant>
      <vt:variant>
        <vt:i4>0</vt:i4>
      </vt:variant>
      <vt:variant>
        <vt:i4>5</vt:i4>
      </vt:variant>
      <vt:variant>
        <vt:lpwstr>http://www.modernatx.com/patents</vt:lpwstr>
      </vt:variant>
      <vt:variant>
        <vt:lpwstr/>
      </vt:variant>
      <vt:variant>
        <vt:i4>393265</vt:i4>
      </vt:variant>
      <vt:variant>
        <vt:i4>189</vt:i4>
      </vt:variant>
      <vt:variant>
        <vt:i4>0</vt:i4>
      </vt:variant>
      <vt:variant>
        <vt:i4>5</vt:i4>
      </vt:variant>
      <vt:variant>
        <vt:lpwstr>mailto:medinfo@modernatx.com</vt:lpwstr>
      </vt:variant>
      <vt:variant>
        <vt:lpwstr/>
      </vt:variant>
      <vt:variant>
        <vt:i4>2293841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_bookmark16</vt:lpwstr>
      </vt:variant>
      <vt:variant>
        <vt:i4>2293841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_bookmark14</vt:lpwstr>
      </vt:variant>
      <vt:variant>
        <vt:i4>6422607</vt:i4>
      </vt:variant>
      <vt:variant>
        <vt:i4>174</vt:i4>
      </vt:variant>
      <vt:variant>
        <vt:i4>0</vt:i4>
      </vt:variant>
      <vt:variant>
        <vt:i4>5</vt:i4>
      </vt:variant>
      <vt:variant>
        <vt:lpwstr>mailto:ModernaPV@modernatx.com</vt:lpwstr>
      </vt:variant>
      <vt:variant>
        <vt:lpwstr/>
      </vt:variant>
      <vt:variant>
        <vt:i4>6422596</vt:i4>
      </vt:variant>
      <vt:variant>
        <vt:i4>168</vt:i4>
      </vt:variant>
      <vt:variant>
        <vt:i4>0</vt:i4>
      </vt:variant>
      <vt:variant>
        <vt:i4>5</vt:i4>
      </vt:variant>
      <vt:variant>
        <vt:lpwstr>mailto:info@vaers.org</vt:lpwstr>
      </vt:variant>
      <vt:variant>
        <vt:lpwstr/>
      </vt:variant>
      <vt:variant>
        <vt:i4>2555985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_bookmark5</vt:lpwstr>
      </vt:variant>
      <vt:variant>
        <vt:i4>2359377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_bookmark6</vt:lpwstr>
      </vt:variant>
      <vt:variant>
        <vt:i4>2293841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_bookmark11</vt:lpwstr>
      </vt:variant>
      <vt:variant>
        <vt:i4>2293841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_bookmark17</vt:lpwstr>
      </vt:variant>
      <vt:variant>
        <vt:i4>2293841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_bookmark15</vt:lpwstr>
      </vt:variant>
      <vt:variant>
        <vt:i4>2293841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_bookmark15</vt:lpwstr>
      </vt:variant>
      <vt:variant>
        <vt:i4>2293841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_bookmark12</vt:lpwstr>
      </vt:variant>
      <vt:variant>
        <vt:i4>2293841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_bookmark10</vt:lpwstr>
      </vt:variant>
      <vt:variant>
        <vt:i4>2293841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_bookmark10</vt:lpwstr>
      </vt:variant>
      <vt:variant>
        <vt:i4>2293841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_bookmark10</vt:lpwstr>
      </vt:variant>
      <vt:variant>
        <vt:i4>2293841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_bookmark10</vt:lpwstr>
      </vt:variant>
      <vt:variant>
        <vt:i4>2293841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_bookmark10</vt:lpwstr>
      </vt:variant>
      <vt:variant>
        <vt:i4>2293841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_bookmark10</vt:lpwstr>
      </vt:variant>
      <vt:variant>
        <vt:i4>2818129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_bookmark9</vt:lpwstr>
      </vt:variant>
      <vt:variant>
        <vt:i4>2818129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_bookmark9</vt:lpwstr>
      </vt:variant>
      <vt:variant>
        <vt:i4>2818129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_bookmark9</vt:lpwstr>
      </vt:variant>
      <vt:variant>
        <vt:i4>2818129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_bookmark9</vt:lpwstr>
      </vt:variant>
      <vt:variant>
        <vt:i4>2818129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_bookmark9</vt:lpwstr>
      </vt:variant>
      <vt:variant>
        <vt:i4>2424913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_bookmark7</vt:lpwstr>
      </vt:variant>
      <vt:variant>
        <vt:i4>2490449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_bookmark4</vt:lpwstr>
      </vt:variant>
      <vt:variant>
        <vt:i4>2490449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_bookmark4</vt:lpwstr>
      </vt:variant>
      <vt:variant>
        <vt:i4>2490449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_bookmark4</vt:lpwstr>
      </vt:variant>
      <vt:variant>
        <vt:i4>2490449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_bookmark4</vt:lpwstr>
      </vt:variant>
      <vt:variant>
        <vt:i4>2490449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_bookmark4</vt:lpwstr>
      </vt:variant>
      <vt:variant>
        <vt:i4>2490449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_bookmark4</vt:lpwstr>
      </vt:variant>
      <vt:variant>
        <vt:i4>2490449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_bookmark4</vt:lpwstr>
      </vt:variant>
      <vt:variant>
        <vt:i4>2490449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_bookmark4</vt:lpwstr>
      </vt:variant>
      <vt:variant>
        <vt:i4>2490449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_bookmark4</vt:lpwstr>
      </vt:variant>
      <vt:variant>
        <vt:i4>2162769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_bookmark3</vt:lpwstr>
      </vt:variant>
      <vt:variant>
        <vt:i4>2162769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_bookmark3</vt:lpwstr>
      </vt:variant>
      <vt:variant>
        <vt:i4>2162769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_bookmark3</vt:lpwstr>
      </vt:variant>
      <vt:variant>
        <vt:i4>2162769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_bookmark3</vt:lpwstr>
      </vt:variant>
      <vt:variant>
        <vt:i4>2162769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_bookmark3</vt:lpwstr>
      </vt:variant>
      <vt:variant>
        <vt:i4>2097233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_bookmark2</vt:lpwstr>
      </vt:variant>
      <vt:variant>
        <vt:i4>2097233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_bookmark2</vt:lpwstr>
      </vt:variant>
      <vt:variant>
        <vt:i4>2097233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_bookmark2</vt:lpwstr>
      </vt:variant>
      <vt:variant>
        <vt:i4>6160478</vt:i4>
      </vt:variant>
      <vt:variant>
        <vt:i4>54</vt:i4>
      </vt:variant>
      <vt:variant>
        <vt:i4>0</vt:i4>
      </vt:variant>
      <vt:variant>
        <vt:i4>5</vt:i4>
      </vt:variant>
      <vt:variant>
        <vt:lpwstr>http://www.modernatx.com/patents</vt:lpwstr>
      </vt:variant>
      <vt:variant>
        <vt:lpwstr/>
      </vt:variant>
      <vt:variant>
        <vt:i4>2097161</vt:i4>
      </vt:variant>
      <vt:variant>
        <vt:i4>51</vt:i4>
      </vt:variant>
      <vt:variant>
        <vt:i4>0</vt:i4>
      </vt:variant>
      <vt:variant>
        <vt:i4>5</vt:i4>
      </vt:variant>
      <vt:variant>
        <vt:lpwstr>mailto:cicp@hrsa.gov</vt:lpwstr>
      </vt:variant>
      <vt:variant>
        <vt:lpwstr/>
      </vt:variant>
      <vt:variant>
        <vt:i4>4653138</vt:i4>
      </vt:variant>
      <vt:variant>
        <vt:i4>48</vt:i4>
      </vt:variant>
      <vt:variant>
        <vt:i4>0</vt:i4>
      </vt:variant>
      <vt:variant>
        <vt:i4>5</vt:i4>
      </vt:variant>
      <vt:variant>
        <vt:lpwstr>http://www.hrsa.gov/cicp</vt:lpwstr>
      </vt:variant>
      <vt:variant>
        <vt:lpwstr/>
      </vt:variant>
      <vt:variant>
        <vt:i4>3670049</vt:i4>
      </vt:variant>
      <vt:variant>
        <vt:i4>45</vt:i4>
      </vt:variant>
      <vt:variant>
        <vt:i4>0</vt:i4>
      </vt:variant>
      <vt:variant>
        <vt:i4>5</vt:i4>
      </vt:variant>
      <vt:variant>
        <vt:lpwstr>http://www.fda.gov/emergency-preparedness-and-response/mcm-legal-regulatory-and-policy-</vt:lpwstr>
      </vt:variant>
      <vt:variant>
        <vt:lpwstr/>
      </vt:variant>
      <vt:variant>
        <vt:i4>3670049</vt:i4>
      </vt:variant>
      <vt:variant>
        <vt:i4>42</vt:i4>
      </vt:variant>
      <vt:variant>
        <vt:i4>0</vt:i4>
      </vt:variant>
      <vt:variant>
        <vt:i4>5</vt:i4>
      </vt:variant>
      <vt:variant>
        <vt:lpwstr>http://www.fda.gov/emergency-preparedness-and-response/mcm-legal-regulatory-and-policy-</vt:lpwstr>
      </vt:variant>
      <vt:variant>
        <vt:lpwstr/>
      </vt:variant>
      <vt:variant>
        <vt:i4>4522078</vt:i4>
      </vt:variant>
      <vt:variant>
        <vt:i4>39</vt:i4>
      </vt:variant>
      <vt:variant>
        <vt:i4>0</vt:i4>
      </vt:variant>
      <vt:variant>
        <vt:i4>5</vt:i4>
      </vt:variant>
      <vt:variant>
        <vt:lpwstr>http://www.yyyy.com/</vt:lpwstr>
      </vt:variant>
      <vt:variant>
        <vt:lpwstr/>
      </vt:variant>
      <vt:variant>
        <vt:i4>2424936</vt:i4>
      </vt:variant>
      <vt:variant>
        <vt:i4>33</vt:i4>
      </vt:variant>
      <vt:variant>
        <vt:i4>0</vt:i4>
      </vt:variant>
      <vt:variant>
        <vt:i4>5</vt:i4>
      </vt:variant>
      <vt:variant>
        <vt:lpwstr>http://www.yyy.com/</vt:lpwstr>
      </vt:variant>
      <vt:variant>
        <vt:lpwstr/>
      </vt:variant>
      <vt:variant>
        <vt:i4>3538988</vt:i4>
      </vt:variant>
      <vt:variant>
        <vt:i4>30</vt:i4>
      </vt:variant>
      <vt:variant>
        <vt:i4>0</vt:i4>
      </vt:variant>
      <vt:variant>
        <vt:i4>5</vt:i4>
      </vt:variant>
      <vt:variant>
        <vt:lpwstr>http://www.clinicaltrials.gov/</vt:lpwstr>
      </vt:variant>
      <vt:variant>
        <vt:lpwstr/>
      </vt:variant>
      <vt:variant>
        <vt:i4>2424936</vt:i4>
      </vt:variant>
      <vt:variant>
        <vt:i4>27</vt:i4>
      </vt:variant>
      <vt:variant>
        <vt:i4>0</vt:i4>
      </vt:variant>
      <vt:variant>
        <vt:i4>5</vt:i4>
      </vt:variant>
      <vt:variant>
        <vt:lpwstr>http://www.yyy.com/</vt:lpwstr>
      </vt:variant>
      <vt:variant>
        <vt:lpwstr/>
      </vt:variant>
      <vt:variant>
        <vt:i4>2293841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_bookmark1</vt:lpwstr>
      </vt:variant>
      <vt:variant>
        <vt:i4>2293841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_bookmark1</vt:lpwstr>
      </vt:variant>
      <vt:variant>
        <vt:i4>2293841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_bookmark1</vt:lpwstr>
      </vt:variant>
      <vt:variant>
        <vt:i4>3866725</vt:i4>
      </vt:variant>
      <vt:variant>
        <vt:i4>15</vt:i4>
      </vt:variant>
      <vt:variant>
        <vt:i4>0</vt:i4>
      </vt:variant>
      <vt:variant>
        <vt:i4>5</vt:i4>
      </vt:variant>
      <vt:variant>
        <vt:lpwstr>http://www.modernatx.com/covid19vaccine-eua</vt:lpwstr>
      </vt:variant>
      <vt:variant>
        <vt:lpwstr/>
      </vt:variant>
      <vt:variant>
        <vt:i4>3538988</vt:i4>
      </vt:variant>
      <vt:variant>
        <vt:i4>12</vt:i4>
      </vt:variant>
      <vt:variant>
        <vt:i4>0</vt:i4>
      </vt:variant>
      <vt:variant>
        <vt:i4>5</vt:i4>
      </vt:variant>
      <vt:variant>
        <vt:lpwstr>http://www.clinicaltrials.gov/</vt:lpwstr>
      </vt:variant>
      <vt:variant>
        <vt:lpwstr/>
      </vt:variant>
      <vt:variant>
        <vt:i4>2293841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_bookmark1</vt:lpwstr>
      </vt:variant>
      <vt:variant>
        <vt:i4>2228305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_bookmark0</vt:lpwstr>
      </vt:variant>
      <vt:variant>
        <vt:i4>2228305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_bookmark0</vt:lpwstr>
      </vt:variant>
      <vt:variant>
        <vt:i4>2228305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_bookmark0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2025-09-16T12:42:00Z</dcterms:created>
  <dcterms:modified xsi:type="dcterms:W3CDTF">2025-09-16T12:42:00Z</dcterms:modified>
</cp:coreProperties>
</file>